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36BA4" w14:textId="65BC9C1F" w:rsidR="006D4C45" w:rsidRPr="00117EF7" w:rsidRDefault="006C71A5" w:rsidP="006A2D09">
      <w:pPr>
        <w:pStyle w:val="Header"/>
        <w:tabs>
          <w:tab w:val="clear" w:pos="4419"/>
          <w:tab w:val="clear" w:pos="8838"/>
          <w:tab w:val="center" w:pos="4252"/>
          <w:tab w:val="right" w:pos="8504"/>
        </w:tabs>
        <w:spacing w:after="200" w:line="276" w:lineRule="auto"/>
        <w:rPr>
          <w:lang w:val="en-GB"/>
        </w:rPr>
      </w:pPr>
      <w:r w:rsidRPr="00117EF7">
        <w:rPr>
          <w:lang w:val="en-GB"/>
        </w:rPr>
        <w:t>Format</w:t>
      </w:r>
      <w:r w:rsidR="005B32E2" w:rsidRPr="00117EF7">
        <w:rPr>
          <w:lang w:val="en-GB"/>
        </w:rPr>
        <w:t xml:space="preserve"> 13.1</w:t>
      </w:r>
      <w:r w:rsidR="006A2D09" w:rsidRPr="00117EF7">
        <w:rPr>
          <w:lang w:val="en-GB"/>
        </w:rPr>
        <w:t xml:space="preserve">: </w:t>
      </w:r>
      <w:r w:rsidRPr="00117EF7">
        <w:rPr>
          <w:lang w:val="en-GB"/>
        </w:rPr>
        <w:t xml:space="preserve">Authorization Procedure for </w:t>
      </w:r>
      <w:r w:rsidR="006A2D09" w:rsidRPr="00117EF7">
        <w:rPr>
          <w:lang w:val="en-GB"/>
        </w:rPr>
        <w:t>USAR</w:t>
      </w:r>
      <w:r w:rsidRPr="00117EF7">
        <w:rPr>
          <w:lang w:val="en-GB"/>
        </w:rPr>
        <w:t xml:space="preserve"> </w:t>
      </w:r>
      <w:r w:rsidR="0022258E" w:rsidRPr="00117EF7">
        <w:rPr>
          <w:lang w:val="en-GB"/>
        </w:rPr>
        <w:t>Team</w:t>
      </w:r>
      <w:r w:rsidRPr="00117EF7">
        <w:rPr>
          <w:lang w:val="en-GB"/>
        </w:rPr>
        <w:t xml:space="preserve"> Deployment</w:t>
      </w:r>
      <w:r w:rsidR="006A2D09" w:rsidRPr="00117EF7">
        <w:rPr>
          <w:rStyle w:val="FootnoteReference"/>
          <w:lang w:val="en-GB"/>
        </w:rPr>
        <w:footnoteReference w:id="1"/>
      </w:r>
    </w:p>
    <w:p w14:paraId="679557CE" w14:textId="77777777" w:rsidR="006D4C45" w:rsidRPr="00117EF7" w:rsidRDefault="006D4C45" w:rsidP="00CF7361">
      <w:pPr>
        <w:tabs>
          <w:tab w:val="num" w:pos="0"/>
          <w:tab w:val="left" w:pos="720"/>
        </w:tabs>
        <w:spacing w:after="0" w:line="360" w:lineRule="auto"/>
        <w:ind w:right="-7"/>
        <w:jc w:val="center"/>
        <w:rPr>
          <w:rFonts w:cs="Calibri"/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35"/>
      </w:tblGrid>
      <w:tr w:rsidR="00CF7361" w:rsidRPr="00117EF7" w14:paraId="754BF082" w14:textId="77777777" w:rsidTr="00F243B4">
        <w:trPr>
          <w:trHeight w:hRule="exact" w:val="397"/>
        </w:trPr>
        <w:tc>
          <w:tcPr>
            <w:tcW w:w="2943" w:type="dxa"/>
            <w:shd w:val="clear" w:color="auto" w:fill="auto"/>
            <w:vAlign w:val="bottom"/>
          </w:tcPr>
          <w:p w14:paraId="675662E2" w14:textId="3DBEC4F5" w:rsidR="00CF7361" w:rsidRPr="00117EF7" w:rsidRDefault="0022258E" w:rsidP="00F243B4">
            <w:pPr>
              <w:tabs>
                <w:tab w:val="num" w:pos="0"/>
                <w:tab w:val="left" w:pos="720"/>
              </w:tabs>
              <w:spacing w:after="0" w:line="360" w:lineRule="auto"/>
              <w:ind w:right="-7"/>
              <w:rPr>
                <w:rFonts w:cs="Calibri"/>
                <w:b/>
                <w:sz w:val="28"/>
                <w:szCs w:val="28"/>
                <w:lang w:val="en-GB"/>
              </w:rPr>
            </w:pPr>
            <w:r w:rsidRPr="00117EF7">
              <w:rPr>
                <w:rFonts w:cs="Calibri"/>
                <w:b/>
                <w:sz w:val="28"/>
                <w:szCs w:val="28"/>
                <w:lang w:val="en-GB"/>
              </w:rPr>
              <w:t>TEAM</w:t>
            </w:r>
            <w:r w:rsidR="006C71A5" w:rsidRPr="00117EF7">
              <w:rPr>
                <w:rFonts w:cs="Calibri"/>
                <w:b/>
                <w:sz w:val="28"/>
                <w:szCs w:val="28"/>
                <w:lang w:val="en-GB"/>
              </w:rPr>
              <w:t>’S NAME</w:t>
            </w:r>
          </w:p>
        </w:tc>
        <w:tc>
          <w:tcPr>
            <w:tcW w:w="6035" w:type="dxa"/>
            <w:shd w:val="clear" w:color="auto" w:fill="auto"/>
          </w:tcPr>
          <w:p w14:paraId="781C6B43" w14:textId="77777777" w:rsidR="00CF7361" w:rsidRPr="00117EF7" w:rsidRDefault="00CF7361" w:rsidP="00F243B4">
            <w:pPr>
              <w:tabs>
                <w:tab w:val="num" w:pos="0"/>
                <w:tab w:val="left" w:pos="720"/>
              </w:tabs>
              <w:spacing w:after="0" w:line="360" w:lineRule="auto"/>
              <w:ind w:right="-7"/>
              <w:jc w:val="center"/>
              <w:rPr>
                <w:rFonts w:cs="Calibri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14:paraId="7D569F23" w14:textId="77777777" w:rsidR="00CF7361" w:rsidRPr="00117EF7" w:rsidRDefault="00CF7361" w:rsidP="00CF7361">
      <w:pPr>
        <w:tabs>
          <w:tab w:val="num" w:pos="0"/>
          <w:tab w:val="left" w:pos="720"/>
        </w:tabs>
        <w:spacing w:after="0" w:line="360" w:lineRule="auto"/>
        <w:ind w:right="-7"/>
        <w:rPr>
          <w:rFonts w:cs="Calibri"/>
          <w:b/>
          <w:sz w:val="20"/>
          <w:szCs w:val="20"/>
          <w:u w:val="single"/>
          <w:lang w:val="en-GB"/>
        </w:rPr>
      </w:pPr>
    </w:p>
    <w:p w14:paraId="236A661F" w14:textId="0F6B4065" w:rsidR="00F35BE0" w:rsidRPr="00117EF7" w:rsidRDefault="006C71A5" w:rsidP="006C71A5">
      <w:pPr>
        <w:spacing w:after="0" w:line="240" w:lineRule="auto"/>
        <w:jc w:val="center"/>
        <w:rPr>
          <w:b/>
          <w:color w:val="17365D"/>
          <w:sz w:val="28"/>
          <w:szCs w:val="23"/>
          <w:lang w:val="en-GB"/>
        </w:rPr>
      </w:pPr>
      <w:r w:rsidRPr="00117EF7">
        <w:rPr>
          <w:b/>
          <w:color w:val="17365D"/>
          <w:sz w:val="28"/>
          <w:szCs w:val="23"/>
          <w:lang w:val="en-GB"/>
        </w:rPr>
        <w:t xml:space="preserve">Authorization Procedure for Urban Search and Rescue (USAR) </w:t>
      </w:r>
      <w:r w:rsidR="0022258E" w:rsidRPr="00117EF7">
        <w:rPr>
          <w:b/>
          <w:color w:val="17365D"/>
          <w:sz w:val="28"/>
          <w:szCs w:val="23"/>
          <w:lang w:val="en-GB"/>
        </w:rPr>
        <w:t xml:space="preserve">Team </w:t>
      </w:r>
      <w:r w:rsidRPr="00117EF7">
        <w:rPr>
          <w:b/>
          <w:color w:val="17365D"/>
          <w:sz w:val="28"/>
          <w:szCs w:val="23"/>
          <w:lang w:val="en-GB"/>
        </w:rPr>
        <w:t>Deployment</w:t>
      </w:r>
    </w:p>
    <w:p w14:paraId="1D5509DA" w14:textId="77777777" w:rsidR="006C71A5" w:rsidRPr="00117EF7" w:rsidRDefault="006C71A5" w:rsidP="00F17470">
      <w:pPr>
        <w:spacing w:after="0" w:line="240" w:lineRule="auto"/>
        <w:rPr>
          <w:lang w:val="en-GB"/>
        </w:rPr>
      </w:pPr>
    </w:p>
    <w:p w14:paraId="43DC6D55" w14:textId="6085CDE1" w:rsidR="00F17470" w:rsidRPr="00117EF7" w:rsidRDefault="006C71A5" w:rsidP="00E8326B">
      <w:pPr>
        <w:spacing w:after="0" w:line="240" w:lineRule="auto"/>
        <w:jc w:val="both"/>
        <w:rPr>
          <w:lang w:val="en-GB"/>
        </w:rPr>
      </w:pPr>
      <w:r w:rsidRPr="00117EF7">
        <w:rPr>
          <w:lang w:val="en-GB"/>
        </w:rPr>
        <w:t>This procedure establishes the levels of a</w:t>
      </w:r>
      <w:r w:rsidR="00502486">
        <w:rPr>
          <w:lang w:val="en-GB"/>
        </w:rPr>
        <w:t>uthorization for the deployment</w:t>
      </w:r>
      <w:r w:rsidRPr="00117EF7">
        <w:rPr>
          <w:lang w:val="en-GB"/>
        </w:rPr>
        <w:t xml:space="preserve"> of the USAR </w:t>
      </w:r>
      <w:r w:rsidR="0022258E" w:rsidRPr="00117EF7">
        <w:rPr>
          <w:lang w:val="en-GB"/>
        </w:rPr>
        <w:t>Team of</w:t>
      </w:r>
      <w:r w:rsidRPr="00117EF7">
        <w:rPr>
          <w:lang w:val="en-GB"/>
        </w:rPr>
        <w:t xml:space="preserve"> </w:t>
      </w:r>
      <w:r w:rsidR="00E8326B" w:rsidRPr="00117EF7">
        <w:rPr>
          <w:lang w:val="en-GB"/>
        </w:rPr>
        <w:t>(</w:t>
      </w:r>
      <w:r w:rsidRPr="00117EF7">
        <w:rPr>
          <w:color w:val="FF0000"/>
          <w:lang w:val="en-GB"/>
        </w:rPr>
        <w:t xml:space="preserve">Name of the institution to which the USAR </w:t>
      </w:r>
      <w:r w:rsidR="0022258E" w:rsidRPr="00117EF7">
        <w:rPr>
          <w:color w:val="FF0000"/>
          <w:lang w:val="en-GB"/>
        </w:rPr>
        <w:t xml:space="preserve">Team </w:t>
      </w:r>
      <w:r w:rsidRPr="00117EF7">
        <w:rPr>
          <w:color w:val="FF0000"/>
          <w:lang w:val="en-GB"/>
        </w:rPr>
        <w:t>belongs to</w:t>
      </w:r>
      <w:r w:rsidR="00E8326B" w:rsidRPr="00117EF7">
        <w:rPr>
          <w:lang w:val="en-GB"/>
        </w:rPr>
        <w:t>)</w:t>
      </w:r>
      <w:r w:rsidR="0022258E" w:rsidRPr="00117EF7">
        <w:rPr>
          <w:lang w:val="en-GB"/>
        </w:rPr>
        <w:t xml:space="preserve"> </w:t>
      </w:r>
      <w:r w:rsidR="00F17470" w:rsidRPr="00117EF7">
        <w:rPr>
          <w:lang w:val="en-GB"/>
        </w:rPr>
        <w:t>……………………………</w:t>
      </w:r>
      <w:r w:rsidR="00E8326B" w:rsidRPr="00117EF7">
        <w:rPr>
          <w:lang w:val="en-GB"/>
        </w:rPr>
        <w:t xml:space="preserve">…………….. </w:t>
      </w:r>
    </w:p>
    <w:p w14:paraId="7A5B26F3" w14:textId="77777777" w:rsidR="00CF7361" w:rsidRPr="00117EF7" w:rsidRDefault="00CF7361" w:rsidP="00E8326B">
      <w:pPr>
        <w:spacing w:after="0" w:line="240" w:lineRule="auto"/>
        <w:jc w:val="both"/>
        <w:rPr>
          <w:lang w:val="en-GB"/>
        </w:rPr>
      </w:pPr>
    </w:p>
    <w:p w14:paraId="78137D78" w14:textId="796E3EDF" w:rsidR="0022258E" w:rsidRPr="00117EF7" w:rsidRDefault="0022258E" w:rsidP="00663E3A">
      <w:pPr>
        <w:pStyle w:val="Heading1"/>
        <w:ind w:left="1440" w:hanging="1440"/>
        <w:rPr>
          <w:rFonts w:asciiTheme="minorHAnsi" w:hAnsiTheme="minorHAnsi"/>
          <w:b w:val="0"/>
          <w:color w:val="auto"/>
          <w:sz w:val="20"/>
          <w:szCs w:val="20"/>
          <w:lang w:val="en-GB"/>
        </w:rPr>
      </w:pPr>
      <w:r w:rsidRPr="00117EF7">
        <w:rPr>
          <w:rFonts w:asciiTheme="minorHAnsi" w:hAnsiTheme="minorHAnsi"/>
          <w:b w:val="0"/>
          <w:color w:val="auto"/>
          <w:sz w:val="20"/>
          <w:szCs w:val="20"/>
          <w:lang w:val="en-GB"/>
        </w:rPr>
        <w:t xml:space="preserve">The General Officer in charge of the institution, or </w:t>
      </w:r>
      <w:r w:rsidR="00502486">
        <w:rPr>
          <w:rFonts w:asciiTheme="minorHAnsi" w:hAnsiTheme="minorHAnsi"/>
          <w:b w:val="0"/>
          <w:color w:val="auto"/>
          <w:sz w:val="20"/>
          <w:szCs w:val="20"/>
          <w:lang w:val="en-GB"/>
        </w:rPr>
        <w:t>his/her surrogate</w:t>
      </w:r>
      <w:r w:rsidRPr="00117EF7">
        <w:rPr>
          <w:rFonts w:asciiTheme="minorHAnsi" w:hAnsiTheme="minorHAnsi"/>
          <w:b w:val="0"/>
          <w:color w:val="auto"/>
          <w:sz w:val="20"/>
          <w:szCs w:val="20"/>
          <w:lang w:val="en-GB"/>
        </w:rPr>
        <w:t xml:space="preserve">, </w:t>
      </w:r>
      <w:r w:rsidR="00663E3A">
        <w:rPr>
          <w:rFonts w:asciiTheme="minorHAnsi" w:hAnsiTheme="minorHAnsi"/>
          <w:b w:val="0"/>
          <w:color w:val="auto"/>
          <w:sz w:val="20"/>
          <w:szCs w:val="20"/>
          <w:lang w:val="en-GB"/>
        </w:rPr>
        <w:t>has the authority to deploy</w:t>
      </w:r>
      <w:r w:rsidR="00502486">
        <w:rPr>
          <w:rFonts w:asciiTheme="minorHAnsi" w:hAnsiTheme="minorHAnsi"/>
          <w:b w:val="0"/>
          <w:color w:val="auto"/>
          <w:sz w:val="20"/>
          <w:szCs w:val="20"/>
          <w:lang w:val="en-GB"/>
        </w:rPr>
        <w:t xml:space="preserve"> of</w:t>
      </w:r>
      <w:r w:rsidRPr="00117EF7">
        <w:rPr>
          <w:rFonts w:asciiTheme="minorHAnsi" w:hAnsiTheme="minorHAnsi"/>
          <w:b w:val="0"/>
          <w:color w:val="auto"/>
          <w:sz w:val="20"/>
          <w:szCs w:val="20"/>
          <w:lang w:val="en-GB"/>
        </w:rPr>
        <w:t xml:space="preserve"> the USAR Team, without prior consultation, to a distance of 150 km and </w:t>
      </w:r>
      <w:r w:rsidR="00502486">
        <w:rPr>
          <w:rFonts w:asciiTheme="minorHAnsi" w:hAnsiTheme="minorHAnsi"/>
          <w:b w:val="0"/>
          <w:color w:val="auto"/>
          <w:sz w:val="20"/>
          <w:szCs w:val="20"/>
          <w:lang w:val="en-GB"/>
        </w:rPr>
        <w:t>for an</w:t>
      </w:r>
      <w:r w:rsidRPr="00117EF7">
        <w:rPr>
          <w:rFonts w:asciiTheme="minorHAnsi" w:hAnsiTheme="minorHAnsi"/>
          <w:b w:val="0"/>
          <w:color w:val="auto"/>
          <w:sz w:val="20"/>
          <w:szCs w:val="20"/>
          <w:lang w:val="en-GB"/>
        </w:rPr>
        <w:t xml:space="preserve"> operation period of 2 days, except if the team does not require logistics infrastructure, in which case the authorization can be extended to 10 days. This does not exclude the necessary information for (</w:t>
      </w:r>
      <w:r w:rsidRPr="00502486">
        <w:rPr>
          <w:rFonts w:asciiTheme="minorHAnsi" w:hAnsiTheme="minorHAnsi"/>
          <w:b w:val="0"/>
          <w:color w:val="FF0000"/>
          <w:sz w:val="20"/>
          <w:szCs w:val="20"/>
          <w:lang w:val="en-GB"/>
        </w:rPr>
        <w:t>competent body or authority</w:t>
      </w:r>
      <w:r w:rsidRPr="00117EF7">
        <w:rPr>
          <w:rFonts w:asciiTheme="minorHAnsi" w:hAnsiTheme="minorHAnsi"/>
          <w:b w:val="0"/>
          <w:color w:val="auto"/>
          <w:sz w:val="20"/>
          <w:szCs w:val="20"/>
          <w:lang w:val="en-GB"/>
        </w:rPr>
        <w:t>)</w:t>
      </w:r>
    </w:p>
    <w:p w14:paraId="6A072257" w14:textId="77777777" w:rsidR="006D4C45" w:rsidRPr="00117EF7" w:rsidRDefault="006D4C45" w:rsidP="00CF7361">
      <w:pPr>
        <w:spacing w:after="0"/>
        <w:rPr>
          <w:rFonts w:asciiTheme="minorHAnsi" w:hAnsiTheme="minorHAnsi"/>
          <w:sz w:val="20"/>
          <w:szCs w:val="20"/>
          <w:lang w:val="en-GB"/>
        </w:rPr>
      </w:pPr>
    </w:p>
    <w:p w14:paraId="2EBD47A3" w14:textId="211248E4" w:rsidR="00FD529B" w:rsidRPr="00117EF7" w:rsidRDefault="0022258E" w:rsidP="00CF7361">
      <w:pPr>
        <w:pStyle w:val="Heading1"/>
        <w:spacing w:before="0"/>
        <w:ind w:left="1418" w:hanging="1418"/>
        <w:jc w:val="both"/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</w:pP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For longer distances a</w:t>
      </w:r>
      <w:r w:rsidR="00A203CA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nd considering all</w:t>
      </w: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 logistics infrastructure for a period </w:t>
      </w:r>
      <w:r w:rsidR="00502486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of more </w:t>
      </w: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than </w:t>
      </w:r>
      <w:r w:rsidR="00502486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2</w:t>
      </w: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 days, it must request authorization from the authorities established for this purpose.</w:t>
      </w:r>
    </w:p>
    <w:p w14:paraId="2E71FE80" w14:textId="77777777" w:rsidR="006D4C45" w:rsidRPr="00117EF7" w:rsidRDefault="006D4C45" w:rsidP="00CF7361">
      <w:pPr>
        <w:spacing w:after="0"/>
        <w:rPr>
          <w:rFonts w:asciiTheme="minorHAnsi" w:hAnsiTheme="minorHAnsi"/>
          <w:sz w:val="20"/>
          <w:szCs w:val="20"/>
          <w:lang w:val="en-GB"/>
        </w:rPr>
      </w:pPr>
    </w:p>
    <w:p w14:paraId="663D3683" w14:textId="21980D5A" w:rsidR="006D4C45" w:rsidRPr="00117EF7" w:rsidRDefault="0022258E" w:rsidP="006D4C45">
      <w:pPr>
        <w:pStyle w:val="Heading1"/>
        <w:spacing w:before="0"/>
        <w:ind w:left="1418" w:hanging="1418"/>
        <w:jc w:val="both"/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</w:pPr>
      <w:r w:rsidRPr="00663E3A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In all cases the relevant </w:t>
      </w:r>
      <w:r w:rsidR="00A203CA" w:rsidRPr="00663E3A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Order of the Day</w:t>
      </w:r>
      <w:r w:rsidRPr="00663E3A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 shall</w:t>
      </w: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 be issued, indic</w:t>
      </w:r>
      <w:r w:rsidR="00117EF7"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ating the full name and identification</w:t>
      </w: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 </w:t>
      </w:r>
      <w:r w:rsidR="00117EF7"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number</w:t>
      </w: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 of all </w:t>
      </w:r>
      <w:r w:rsidR="00117EF7"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the members that are being deployed</w:t>
      </w: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 </w:t>
      </w:r>
      <w:r w:rsidRPr="00502486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for the </w:t>
      </w:r>
      <w:r w:rsidR="00502486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purpose</w:t>
      </w: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 of the benefits granted by law. </w:t>
      </w:r>
      <w:r w:rsidR="00117EF7"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In case of </w:t>
      </w: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other organizations</w:t>
      </w:r>
      <w:r w:rsidR="00117EF7"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, they</w:t>
      </w: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 must act in accordance with the provisions of their insurance contracts.</w:t>
      </w:r>
    </w:p>
    <w:p w14:paraId="55611A67" w14:textId="77777777" w:rsidR="006D4C45" w:rsidRPr="00117EF7" w:rsidRDefault="006D4C45" w:rsidP="00CF7361">
      <w:pPr>
        <w:spacing w:after="0"/>
        <w:rPr>
          <w:rFonts w:asciiTheme="minorHAnsi" w:hAnsiTheme="minorHAnsi"/>
          <w:sz w:val="20"/>
          <w:szCs w:val="20"/>
          <w:lang w:val="en-GB"/>
        </w:rPr>
      </w:pPr>
    </w:p>
    <w:p w14:paraId="093EC0F5" w14:textId="1A67C7BE" w:rsidR="006D4C45" w:rsidRPr="00117EF7" w:rsidRDefault="00117EF7" w:rsidP="00663E3A">
      <w:pPr>
        <w:pStyle w:val="Heading1"/>
        <w:spacing w:before="0"/>
        <w:ind w:left="1418" w:hanging="1418"/>
        <w:jc w:val="both"/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</w:pP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The Urban Search and Rescue Team must inform its responsible authority </w:t>
      </w:r>
      <w:r w:rsidR="00663E3A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about the time required to be in position </w:t>
      </w:r>
      <w:r w:rsidR="00663E3A" w:rsidRPr="00663E3A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to </w:t>
      </w:r>
      <w:r w:rsidRPr="00663E3A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assist the</w:t>
      </w: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 xml:space="preserve"> institution in charge of the emergency.</w:t>
      </w:r>
    </w:p>
    <w:p w14:paraId="477D1AD2" w14:textId="77777777" w:rsidR="006D4C45" w:rsidRPr="00117EF7" w:rsidRDefault="006D4C45" w:rsidP="00CF7361">
      <w:pPr>
        <w:spacing w:after="0"/>
        <w:rPr>
          <w:rFonts w:asciiTheme="minorHAnsi" w:hAnsiTheme="minorHAnsi"/>
          <w:sz w:val="20"/>
          <w:szCs w:val="20"/>
          <w:lang w:val="en-GB"/>
        </w:rPr>
      </w:pPr>
    </w:p>
    <w:p w14:paraId="257ABD63" w14:textId="332BA59B" w:rsidR="006D4C45" w:rsidRPr="00117EF7" w:rsidRDefault="005A1094" w:rsidP="00FA455C">
      <w:pPr>
        <w:pStyle w:val="Heading1"/>
        <w:spacing w:before="0"/>
        <w:ind w:left="1418" w:hanging="1418"/>
        <w:jc w:val="both"/>
        <w:rPr>
          <w:rFonts w:ascii="Calibri" w:hAnsi="Calibri" w:cs="Calibri"/>
          <w:b w:val="0"/>
          <w:color w:val="auto"/>
          <w:sz w:val="20"/>
          <w:szCs w:val="18"/>
          <w:lang w:val="en-GB"/>
        </w:rPr>
      </w:pPr>
      <w:r w:rsidRPr="00117EF7">
        <w:rPr>
          <w:rFonts w:asciiTheme="minorHAnsi" w:hAnsiTheme="minorHAnsi" w:cs="Calibri"/>
          <w:b w:val="0"/>
          <w:color w:val="auto"/>
          <w:sz w:val="20"/>
          <w:szCs w:val="20"/>
          <w:lang w:val="en-GB"/>
        </w:rPr>
        <w:t>This procedure is effective as of</w:t>
      </w:r>
      <w:r w:rsidR="00FA455C" w:rsidRPr="00117EF7">
        <w:rPr>
          <w:rFonts w:ascii="Calibri" w:hAnsi="Calibri" w:cs="Calibri"/>
          <w:b w:val="0"/>
          <w:color w:val="auto"/>
          <w:sz w:val="20"/>
          <w:szCs w:val="18"/>
          <w:lang w:val="en-GB"/>
        </w:rPr>
        <w:t xml:space="preserve"> ….</w:t>
      </w:r>
      <w:r w:rsidRPr="00117EF7">
        <w:rPr>
          <w:rFonts w:ascii="Calibri" w:hAnsi="Calibri" w:cs="Calibri"/>
          <w:b w:val="0"/>
          <w:color w:val="auto"/>
          <w:sz w:val="20"/>
          <w:szCs w:val="18"/>
          <w:lang w:val="en-GB"/>
        </w:rPr>
        <w:t>.………………………… of 20…..</w:t>
      </w:r>
      <w:r w:rsidR="00FA455C" w:rsidRPr="00117EF7">
        <w:rPr>
          <w:rFonts w:ascii="Calibri" w:hAnsi="Calibri" w:cs="Calibri"/>
          <w:b w:val="0"/>
          <w:color w:val="auto"/>
          <w:sz w:val="20"/>
          <w:szCs w:val="18"/>
          <w:lang w:val="en-GB"/>
        </w:rPr>
        <w:t>.</w:t>
      </w:r>
    </w:p>
    <w:p w14:paraId="70C0434C" w14:textId="3EE1E47F" w:rsidR="00FC2012" w:rsidRPr="00117EF7" w:rsidRDefault="002D097B" w:rsidP="00FC2012">
      <w:pPr>
        <w:ind w:left="1418"/>
        <w:jc w:val="both"/>
        <w:rPr>
          <w:color w:val="FF0000"/>
          <w:sz w:val="20"/>
          <w:lang w:val="en-GB"/>
        </w:rPr>
      </w:pPr>
      <w:r w:rsidRPr="00117EF7">
        <w:rPr>
          <w:noProof/>
          <w:color w:val="FF0000"/>
          <w:sz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DF5688" wp14:editId="52C5A99B">
                <wp:simplePos x="0" y="0"/>
                <wp:positionH relativeFrom="column">
                  <wp:posOffset>-340665</wp:posOffset>
                </wp:positionH>
                <wp:positionV relativeFrom="paragraph">
                  <wp:posOffset>269378</wp:posOffset>
                </wp:positionV>
                <wp:extent cx="5939625" cy="518160"/>
                <wp:effectExtent l="0" t="0" r="2349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62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D7268" id="AutoShape 3" o:spid="_x0000_s1026" style="position:absolute;margin-left:-26.8pt;margin-top:21.2pt;width:467.7pt;height:4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PTLAIAAGAEAAAOAAAAZHJzL2Uyb0RvYy54bWysVFGP0zAMfkfiP0R5Z1132+5WrTuddgwh&#10;HXDi4AdkSboG0jg42brx63HTbewACQnRh8iO7S/2Z7vz231j2U5jMOBKng+GnGknQRm3KfnnT6tX&#10;N5yFKJwSFpwu+UEHfrt4+WLe+kKPoAarNDICcaFofcnrGH2RZUHWuhFhAF47MlaAjYik4iZTKFpC&#10;b2w2Gg6nWQuoPILUIdDtfW/ki4RfVVrGD1UVdGS25JRbTCemc92d2WIuig0KXxt5TEP8QxaNMI4e&#10;PUPdiyjYFs1vUI2RCAGqOJDQZFBVRupUA1WTD3+p5qkWXqdaiJzgzzSF/wcr3+8ekRlV8hFnTjTU&#10;ortthPQyu+roaX0oyOvJP2JXYPAPIL8G5mBZC7fRd4jQ1looSirv/LNnAZ0SKJSt23egCF0QemJq&#10;X2HTARIHbJ8acjg3RO8jk3Q5mV3NpqMJZ5Jsk/wmn6aOZaI4RXsM8Y2GhnVCyRG2Tn2krqcnxO4h&#10;xNQVdaxNqC+cVY2lHu+EZfl0Or1OSYvi6EzYJ8xULlijVsbapOBmvbTIKLTkq/Qdg8Olm3WsLfls&#10;Qon/DWJI358gUh1pNjtqXzuV5CiM7WXK0roj1x29fZvWoA5ENUI/5rSWJNSA3zlracRLHr5tBWrO&#10;7FtH7Zrl43G3E0kZT65HpOClZX1pEU4SVMkjZ724jP0ebT2aTU0v5alcB90AVSaeZqHP6pgsjTFJ&#10;z/bkUk9eP38Mix8AAAD//wMAUEsDBBQABgAIAAAAIQD+s8pZ4AAAAAoBAAAPAAAAZHJzL2Rvd25y&#10;ZXYueG1sTI9RS8MwFIXfBf9DuIIvsqWLdZTadBRF8EWcU9hr1mRNtbkpSbbWf+/1SR8v9+Oc71Sb&#10;2Q3sbELsPUpYLTNgBluve+wkfLw/LQpgMSnUavBoJHybCJv68qJSpfYTvpnzLnWMQjCWSoJNaSw5&#10;j601TsWlHw3S7+iDU4nO0HEd1EThbuAiy9bcqR6pwarRPFjTfu1OTsI2f+w/X/i+2R+716kIz+Km&#10;sULK66u5uQeWzJz+YPjVJ3WoyengT6gjGyQs7m7XhErIRQ6MgKJY0ZYDkSLPgNcV/z+h/gEAAP//&#10;AwBQSwECLQAUAAYACAAAACEAtoM4kv4AAADhAQAAEwAAAAAAAAAAAAAAAAAAAAAAW0NvbnRlbnRf&#10;VHlwZXNdLnhtbFBLAQItABQABgAIAAAAIQA4/SH/1gAAAJQBAAALAAAAAAAAAAAAAAAAAC8BAABf&#10;cmVscy8ucmVsc1BLAQItABQABgAIAAAAIQC6AePTLAIAAGAEAAAOAAAAAAAAAAAAAAAAAC4CAABk&#10;cnMvZTJvRG9jLnhtbFBLAQItABQABgAIAAAAIQD+s8pZ4AAAAAoBAAAPAAAAAAAAAAAAAAAAAIYE&#10;AABkcnMvZG93bnJldi54bWxQSwUGAAAAAAQABADzAAAAkwUAAAAA&#10;" strokecolor="red"/>
            </w:pict>
          </mc:Fallback>
        </mc:AlternateContent>
      </w:r>
    </w:p>
    <w:p w14:paraId="1AE2ADA0" w14:textId="455835CE" w:rsidR="00FC2012" w:rsidRPr="00117EF7" w:rsidRDefault="00117EF7" w:rsidP="00663E3A">
      <w:pPr>
        <w:jc w:val="center"/>
        <w:rPr>
          <w:b/>
          <w:color w:val="FF0000"/>
          <w:sz w:val="24"/>
          <w:szCs w:val="24"/>
          <w:lang w:val="en-GB"/>
        </w:rPr>
      </w:pPr>
      <w:r w:rsidRPr="00117EF7">
        <w:rPr>
          <w:b/>
          <w:color w:val="FF0000"/>
          <w:sz w:val="24"/>
          <w:szCs w:val="24"/>
          <w:lang w:val="en-GB"/>
        </w:rPr>
        <w:t xml:space="preserve">The times and distances are suggested, and </w:t>
      </w:r>
      <w:r w:rsidRPr="00663E3A">
        <w:rPr>
          <w:b/>
          <w:color w:val="FF0000"/>
          <w:sz w:val="24"/>
          <w:szCs w:val="24"/>
          <w:lang w:val="en-GB"/>
        </w:rPr>
        <w:t>are adapted</w:t>
      </w:r>
      <w:r w:rsidR="00663E3A">
        <w:rPr>
          <w:b/>
          <w:color w:val="FF0000"/>
          <w:sz w:val="24"/>
          <w:szCs w:val="24"/>
          <w:lang w:val="en-GB"/>
        </w:rPr>
        <w:t>/linked</w:t>
      </w:r>
      <w:r w:rsidRPr="00663E3A">
        <w:rPr>
          <w:b/>
          <w:color w:val="FF0000"/>
          <w:sz w:val="24"/>
          <w:szCs w:val="24"/>
          <w:lang w:val="en-GB"/>
        </w:rPr>
        <w:t xml:space="preserve"> according to the Team's organization.</w:t>
      </w:r>
    </w:p>
    <w:p w14:paraId="052BA613" w14:textId="77777777" w:rsidR="00CF7361" w:rsidRPr="00117EF7" w:rsidRDefault="00CF7361" w:rsidP="006D4C45">
      <w:pPr>
        <w:autoSpaceDE w:val="0"/>
        <w:autoSpaceDN w:val="0"/>
        <w:adjustRightInd w:val="0"/>
        <w:jc w:val="center"/>
        <w:rPr>
          <w:b/>
          <w:color w:val="17365D"/>
          <w:sz w:val="28"/>
          <w:szCs w:val="23"/>
          <w:lang w:val="en-GB"/>
        </w:rPr>
      </w:pPr>
    </w:p>
    <w:p w14:paraId="768EDD4C" w14:textId="0D803A39" w:rsidR="006D4C45" w:rsidRPr="00117EF7" w:rsidRDefault="006A2D09" w:rsidP="00117EF7">
      <w:pPr>
        <w:spacing w:after="0" w:line="240" w:lineRule="auto"/>
        <w:jc w:val="center"/>
        <w:rPr>
          <w:b/>
          <w:color w:val="17365D"/>
          <w:sz w:val="28"/>
          <w:szCs w:val="23"/>
          <w:lang w:val="en-GB"/>
        </w:rPr>
      </w:pPr>
      <w:r w:rsidRPr="00117EF7">
        <w:rPr>
          <w:b/>
          <w:color w:val="17365D"/>
          <w:sz w:val="28"/>
          <w:szCs w:val="23"/>
          <w:lang w:val="en-GB"/>
        </w:rPr>
        <w:br w:type="page"/>
      </w:r>
      <w:r w:rsidR="00117EF7" w:rsidRPr="00117EF7">
        <w:rPr>
          <w:b/>
          <w:color w:val="17365D"/>
          <w:sz w:val="28"/>
          <w:szCs w:val="23"/>
          <w:lang w:val="en-GB"/>
        </w:rPr>
        <w:lastRenderedPageBreak/>
        <w:t>Authorization Procedure for Urban Search and Rescue (USAR) Team Deployment</w:t>
      </w:r>
    </w:p>
    <w:p w14:paraId="0350C1D9" w14:textId="77777777" w:rsidR="006D4C45" w:rsidRPr="00117EF7" w:rsidRDefault="006D4C45" w:rsidP="006D4C45">
      <w:pPr>
        <w:rPr>
          <w:sz w:val="20"/>
          <w:lang w:val="en-GB"/>
        </w:rPr>
      </w:pPr>
    </w:p>
    <w:p w14:paraId="6A38D82C" w14:textId="060ACB33" w:rsidR="006D4C45" w:rsidRPr="00663E3A" w:rsidRDefault="00E0757A" w:rsidP="006D4C45">
      <w:pPr>
        <w:jc w:val="both"/>
        <w:rPr>
          <w:sz w:val="20"/>
          <w:lang w:val="en-GB"/>
        </w:rPr>
      </w:pPr>
      <w:r w:rsidRPr="00663E3A">
        <w:rPr>
          <w:sz w:val="20"/>
          <w:lang w:val="en-GB"/>
        </w:rPr>
        <w:t>On (date)</w:t>
      </w:r>
      <w:r w:rsidR="006D4C45" w:rsidRPr="00663E3A">
        <w:rPr>
          <w:sz w:val="20"/>
          <w:lang w:val="en-GB"/>
        </w:rPr>
        <w:t>........................................</w:t>
      </w:r>
      <w:r w:rsidRPr="00663E3A">
        <w:rPr>
          <w:sz w:val="20"/>
          <w:lang w:val="en-GB"/>
        </w:rPr>
        <w:t>the undersigning institution</w:t>
      </w:r>
      <w:r w:rsidR="006D4C45" w:rsidRPr="00663E3A">
        <w:rPr>
          <w:sz w:val="20"/>
          <w:lang w:val="en-GB"/>
        </w:rPr>
        <w:t xml:space="preserve">............................. </w:t>
      </w:r>
      <w:r w:rsidRPr="00663E3A">
        <w:rPr>
          <w:sz w:val="20"/>
          <w:lang w:val="en-GB"/>
        </w:rPr>
        <w:t>established that on the Honorary Board meeting dated</w:t>
      </w:r>
      <w:r w:rsidR="006D4C45" w:rsidRPr="00663E3A">
        <w:rPr>
          <w:sz w:val="20"/>
          <w:lang w:val="en-GB"/>
        </w:rPr>
        <w:t xml:space="preserve">....................... </w:t>
      </w:r>
      <w:r w:rsidRPr="00663E3A">
        <w:rPr>
          <w:sz w:val="20"/>
          <w:lang w:val="en-GB"/>
        </w:rPr>
        <w:t>it agreed on the procedure to authorized the deployment of the</w:t>
      </w:r>
      <w:r w:rsidR="006D4C45" w:rsidRPr="00663E3A">
        <w:rPr>
          <w:sz w:val="20"/>
          <w:lang w:val="en-GB"/>
        </w:rPr>
        <w:t xml:space="preserve"> USAR </w:t>
      </w:r>
      <w:r w:rsidRPr="00663E3A">
        <w:rPr>
          <w:sz w:val="20"/>
          <w:lang w:val="en-GB"/>
        </w:rPr>
        <w:t>Team “</w:t>
      </w:r>
      <w:r w:rsidR="006D4C45" w:rsidRPr="00663E3A">
        <w:rPr>
          <w:sz w:val="20"/>
          <w:lang w:val="en-GB"/>
        </w:rPr>
        <w:t>………</w:t>
      </w:r>
      <w:r w:rsidR="00CF7361" w:rsidRPr="00663E3A">
        <w:rPr>
          <w:sz w:val="20"/>
          <w:lang w:val="en-GB"/>
        </w:rPr>
        <w:t>…</w:t>
      </w:r>
      <w:r w:rsidR="00502486" w:rsidRPr="00663E3A">
        <w:rPr>
          <w:sz w:val="20"/>
          <w:lang w:val="en-GB"/>
        </w:rPr>
        <w:t>(name)</w:t>
      </w:r>
      <w:r w:rsidR="006D4C45" w:rsidRPr="00663E3A">
        <w:rPr>
          <w:sz w:val="20"/>
          <w:lang w:val="en-GB"/>
        </w:rPr>
        <w:t>…………………</w:t>
      </w:r>
      <w:r w:rsidR="0003253E" w:rsidRPr="00663E3A">
        <w:rPr>
          <w:sz w:val="20"/>
          <w:lang w:val="en-GB"/>
        </w:rPr>
        <w:t>”</w:t>
      </w:r>
      <w:r w:rsidR="006D4C45" w:rsidRPr="00663E3A">
        <w:rPr>
          <w:sz w:val="20"/>
          <w:lang w:val="en-GB"/>
        </w:rPr>
        <w:t xml:space="preserve">, </w:t>
      </w:r>
      <w:r w:rsidRPr="00663E3A">
        <w:rPr>
          <w:sz w:val="20"/>
          <w:lang w:val="en-GB"/>
        </w:rPr>
        <w:t>in order to provide the requested assistance fast</w:t>
      </w:r>
      <w:r w:rsidR="00502486" w:rsidRPr="00663E3A">
        <w:rPr>
          <w:sz w:val="20"/>
          <w:lang w:val="en-GB"/>
        </w:rPr>
        <w:t xml:space="preserve"> enough to achieve the Urban S</w:t>
      </w:r>
      <w:r w:rsidRPr="00663E3A">
        <w:rPr>
          <w:sz w:val="20"/>
          <w:lang w:val="en-GB"/>
        </w:rPr>
        <w:t>earch and Rescue goals properly.</w:t>
      </w:r>
    </w:p>
    <w:p w14:paraId="21C9F55D" w14:textId="0256401A" w:rsidR="006D4C45" w:rsidRPr="00663E3A" w:rsidRDefault="00E0757A" w:rsidP="006D4C45">
      <w:pPr>
        <w:jc w:val="both"/>
        <w:rPr>
          <w:sz w:val="20"/>
          <w:lang w:val="en-GB"/>
        </w:rPr>
      </w:pPr>
      <w:r w:rsidRPr="00663E3A">
        <w:rPr>
          <w:sz w:val="20"/>
          <w:lang w:val="en-GB"/>
        </w:rPr>
        <w:t xml:space="preserve">Such a procedure is established as an Agreement of </w:t>
      </w:r>
      <w:r w:rsidR="00502486" w:rsidRPr="00663E3A">
        <w:rPr>
          <w:sz w:val="20"/>
          <w:lang w:val="en-GB"/>
        </w:rPr>
        <w:t>this</w:t>
      </w:r>
      <w:r w:rsidRPr="00663E3A">
        <w:rPr>
          <w:sz w:val="20"/>
          <w:lang w:val="en-GB"/>
        </w:rPr>
        <w:t xml:space="preserve"> Honorary Board and empowers </w:t>
      </w:r>
      <w:r w:rsidR="00502486" w:rsidRPr="00663E3A">
        <w:rPr>
          <w:sz w:val="20"/>
          <w:lang w:val="en-GB"/>
        </w:rPr>
        <w:t>the</w:t>
      </w:r>
      <w:r w:rsidRPr="00663E3A">
        <w:rPr>
          <w:sz w:val="20"/>
          <w:lang w:val="en-GB"/>
        </w:rPr>
        <w:t xml:space="preserve"> Commander to incorporate it to </w:t>
      </w:r>
      <w:r w:rsidR="00502486" w:rsidRPr="00663E3A">
        <w:rPr>
          <w:sz w:val="20"/>
          <w:lang w:val="en-GB"/>
        </w:rPr>
        <w:t>the service, in order</w:t>
      </w:r>
      <w:r w:rsidRPr="00663E3A">
        <w:rPr>
          <w:sz w:val="20"/>
          <w:lang w:val="en-GB"/>
        </w:rPr>
        <w:t xml:space="preserve"> to comply with the provisions of the National USAR Operations System operating under the rules of INSARAG, an organization developed by the United Nations for Disaster Relief.</w:t>
      </w:r>
    </w:p>
    <w:p w14:paraId="5BD6C168" w14:textId="77777777" w:rsidR="006D4C45" w:rsidRPr="00663E3A" w:rsidRDefault="006D4C45" w:rsidP="006D4C45">
      <w:pPr>
        <w:pStyle w:val="BodyText"/>
        <w:rPr>
          <w:sz w:val="20"/>
          <w:lang w:val="en-GB"/>
        </w:rPr>
      </w:pPr>
    </w:p>
    <w:p w14:paraId="58C69DB4" w14:textId="795B1E5C" w:rsidR="00FC2012" w:rsidRPr="00663E3A" w:rsidRDefault="00A12B11" w:rsidP="006D4C45">
      <w:pPr>
        <w:jc w:val="both"/>
        <w:rPr>
          <w:sz w:val="20"/>
          <w:lang w:val="en-GB"/>
        </w:rPr>
      </w:pPr>
      <w:r w:rsidRPr="00663E3A">
        <w:rPr>
          <w:sz w:val="20"/>
          <w:lang w:val="en-GB"/>
        </w:rPr>
        <w:t>Attached is the “Authorization Procedure for Urban Search and Rescue (USAR) Team Deployment”</w:t>
      </w:r>
      <w:r w:rsidR="00FC2012" w:rsidRPr="00663E3A">
        <w:rPr>
          <w:sz w:val="20"/>
          <w:lang w:val="en-GB"/>
        </w:rPr>
        <w:t xml:space="preserve">, </w:t>
      </w:r>
      <w:r w:rsidRPr="00663E3A">
        <w:rPr>
          <w:sz w:val="20"/>
          <w:lang w:val="en-GB"/>
        </w:rPr>
        <w:t>presented to this Honorary Board as approved.</w:t>
      </w:r>
      <w:r w:rsidR="006D4C45" w:rsidRPr="00663E3A">
        <w:rPr>
          <w:sz w:val="20"/>
          <w:lang w:val="en-GB"/>
        </w:rPr>
        <w:t xml:space="preserve"> </w:t>
      </w:r>
    </w:p>
    <w:p w14:paraId="569CE3F2" w14:textId="408CA65A" w:rsidR="006D4C45" w:rsidRPr="00117EF7" w:rsidRDefault="00A12B11" w:rsidP="006D4C45">
      <w:pPr>
        <w:jc w:val="both"/>
        <w:rPr>
          <w:sz w:val="20"/>
          <w:lang w:val="en-GB"/>
        </w:rPr>
      </w:pPr>
      <w:r w:rsidRPr="00663E3A">
        <w:rPr>
          <w:sz w:val="20"/>
          <w:lang w:val="en-GB"/>
        </w:rPr>
        <w:t xml:space="preserve">This certificate is to be presented to </w:t>
      </w:r>
      <w:r w:rsidR="00B57B2A" w:rsidRPr="00663E3A">
        <w:rPr>
          <w:sz w:val="20"/>
          <w:lang w:val="en-GB"/>
        </w:rPr>
        <w:t>(</w:t>
      </w:r>
      <w:r w:rsidRPr="00663E3A">
        <w:rPr>
          <w:color w:val="FF0000"/>
          <w:sz w:val="20"/>
          <w:lang w:val="en-GB"/>
        </w:rPr>
        <w:t>competent authority</w:t>
      </w:r>
      <w:r w:rsidR="00B57B2A" w:rsidRPr="00663E3A">
        <w:rPr>
          <w:sz w:val="20"/>
          <w:lang w:val="en-GB"/>
        </w:rPr>
        <w:t>)</w:t>
      </w:r>
    </w:p>
    <w:p w14:paraId="5BE1A7C9" w14:textId="77777777" w:rsidR="006D4C45" w:rsidRPr="00117EF7" w:rsidRDefault="006D4C45" w:rsidP="006D4C45">
      <w:pPr>
        <w:jc w:val="both"/>
        <w:rPr>
          <w:lang w:val="en-GB"/>
        </w:rPr>
      </w:pPr>
    </w:p>
    <w:p w14:paraId="7AEEA0EF" w14:textId="258A9A25" w:rsidR="006D4C45" w:rsidRPr="00117EF7" w:rsidRDefault="00A12B11" w:rsidP="006D4C45">
      <w:pPr>
        <w:jc w:val="both"/>
        <w:rPr>
          <w:color w:val="FF0000"/>
          <w:sz w:val="24"/>
          <w:szCs w:val="24"/>
          <w:lang w:val="en-GB"/>
        </w:rPr>
      </w:pPr>
      <w:r w:rsidRPr="00A12B11">
        <w:rPr>
          <w:color w:val="FF0000"/>
          <w:sz w:val="24"/>
          <w:szCs w:val="24"/>
          <w:lang w:val="en-GB"/>
        </w:rPr>
        <w:t xml:space="preserve">Names, organizations and </w:t>
      </w:r>
      <w:r>
        <w:rPr>
          <w:color w:val="FF0000"/>
          <w:sz w:val="24"/>
          <w:szCs w:val="24"/>
          <w:lang w:val="en-GB"/>
        </w:rPr>
        <w:t>positions of</w:t>
      </w:r>
      <w:r w:rsidRPr="00A12B11">
        <w:rPr>
          <w:color w:val="FF0000"/>
          <w:sz w:val="24"/>
          <w:szCs w:val="24"/>
          <w:lang w:val="en-GB"/>
        </w:rPr>
        <w:t xml:space="preserve"> the highest authorities of each organization signing.</w:t>
      </w:r>
    </w:p>
    <w:p w14:paraId="2FA0E5A4" w14:textId="77777777" w:rsidR="006D4C45" w:rsidRPr="00117EF7" w:rsidRDefault="006D4C45" w:rsidP="006D4C45">
      <w:pPr>
        <w:jc w:val="both"/>
        <w:rPr>
          <w:lang w:val="en-GB"/>
        </w:rPr>
      </w:pPr>
    </w:p>
    <w:p w14:paraId="4A967EF2" w14:textId="77777777" w:rsidR="006D4C45" w:rsidRPr="00117EF7" w:rsidRDefault="006D4C45" w:rsidP="006D4C45">
      <w:pPr>
        <w:jc w:val="both"/>
        <w:rPr>
          <w:lang w:val="en-GB"/>
        </w:rPr>
      </w:pPr>
    </w:p>
    <w:p w14:paraId="0A90F6DD" w14:textId="225F79AE" w:rsidR="006D4C45" w:rsidRPr="00117EF7" w:rsidRDefault="006D4C45" w:rsidP="006D4C45">
      <w:pPr>
        <w:jc w:val="both"/>
        <w:rPr>
          <w:lang w:val="en-GB"/>
        </w:rPr>
      </w:pPr>
      <w:r w:rsidRPr="00117EF7">
        <w:rPr>
          <w:lang w:val="en-GB"/>
        </w:rPr>
        <w:t>(</w:t>
      </w:r>
      <w:r w:rsidR="00117EF7">
        <w:rPr>
          <w:lang w:val="en-GB"/>
        </w:rPr>
        <w:t>Place of Origin and Date</w:t>
      </w:r>
      <w:r w:rsidRPr="00117EF7">
        <w:rPr>
          <w:lang w:val="en-GB"/>
        </w:rPr>
        <w:t>),   .....................................................</w:t>
      </w:r>
    </w:p>
    <w:p w14:paraId="765B33CE" w14:textId="77777777" w:rsidR="00F17470" w:rsidRPr="00117EF7" w:rsidRDefault="00F17470" w:rsidP="00F17470">
      <w:pPr>
        <w:spacing w:after="0" w:line="240" w:lineRule="auto"/>
        <w:jc w:val="center"/>
        <w:rPr>
          <w:lang w:val="en-GB"/>
        </w:rPr>
      </w:pPr>
    </w:p>
    <w:sectPr w:rsidR="00F17470" w:rsidRPr="00117EF7" w:rsidSect="00CF7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1B677" w14:textId="77777777" w:rsidR="00E0757A" w:rsidRDefault="00E0757A" w:rsidP="00327461">
      <w:pPr>
        <w:spacing w:after="0" w:line="240" w:lineRule="auto"/>
      </w:pPr>
      <w:r>
        <w:separator/>
      </w:r>
    </w:p>
  </w:endnote>
  <w:endnote w:type="continuationSeparator" w:id="0">
    <w:p w14:paraId="7887B378" w14:textId="77777777" w:rsidR="00E0757A" w:rsidRDefault="00E0757A" w:rsidP="003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(Theme Heading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060E2" w14:textId="77777777" w:rsidR="00663E3A" w:rsidRDefault="00663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741951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49820" w14:textId="324325C2" w:rsidR="00663E3A" w:rsidRDefault="00663E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B7AA4" w14:textId="64900FF9" w:rsidR="00E0757A" w:rsidRPr="0039278C" w:rsidRDefault="00E0757A" w:rsidP="0039278C">
    <w:pPr>
      <w:pStyle w:val="Footer"/>
      <w:jc w:val="center"/>
      <w:rPr>
        <w:rFonts w:cs="Arial"/>
        <w:color w:val="056CB6"/>
        <w:sz w:val="16"/>
        <w:lang w:val="es-P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8F88" w14:textId="77777777" w:rsidR="00663E3A" w:rsidRDefault="00663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FA033" w14:textId="77777777" w:rsidR="00E0757A" w:rsidRDefault="00E0757A" w:rsidP="00327461">
      <w:pPr>
        <w:spacing w:after="0" w:line="240" w:lineRule="auto"/>
      </w:pPr>
      <w:r>
        <w:separator/>
      </w:r>
    </w:p>
  </w:footnote>
  <w:footnote w:type="continuationSeparator" w:id="0">
    <w:p w14:paraId="75E0FEF6" w14:textId="77777777" w:rsidR="00E0757A" w:rsidRDefault="00E0757A" w:rsidP="00327461">
      <w:pPr>
        <w:spacing w:after="0" w:line="240" w:lineRule="auto"/>
      </w:pPr>
      <w:r>
        <w:continuationSeparator/>
      </w:r>
    </w:p>
  </w:footnote>
  <w:footnote w:id="1">
    <w:p w14:paraId="20F510C6" w14:textId="3546A730" w:rsidR="00E0757A" w:rsidRPr="00663E3A" w:rsidRDefault="00E0757A" w:rsidP="006A2D09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rStyle w:val="FootnoteReference"/>
        </w:rPr>
        <w:footnoteRef/>
      </w:r>
      <w:r w:rsidRPr="00663E3A">
        <w:rPr>
          <w:lang w:val="en-GB"/>
        </w:rPr>
        <w:t xml:space="preserve"> </w:t>
      </w:r>
      <w:r w:rsidRPr="005915AD">
        <w:rPr>
          <w:lang w:val="en-AU"/>
        </w:rPr>
        <w:t>Source: Chile’s National Fire Academy, Accreditation Process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CFF42" w14:textId="77777777" w:rsidR="00663E3A" w:rsidRDefault="00663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ABF9C" w14:textId="51D907E2" w:rsidR="00E0757A" w:rsidRDefault="00E0757A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216" behindDoc="0" locked="0" layoutInCell="1" allowOverlap="1" wp14:anchorId="28C1018E" wp14:editId="128C78DC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019810" cy="596900"/>
          <wp:effectExtent l="0" t="0" r="0" b="1270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4FBF0" w14:textId="77777777" w:rsidR="00663E3A" w:rsidRDefault="00663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06E2"/>
    <w:multiLevelType w:val="multilevel"/>
    <w:tmpl w:val="3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1B4B43C7"/>
    <w:multiLevelType w:val="multilevel"/>
    <w:tmpl w:val="F1748B08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rFonts w:ascii="Calibri (Theme Headings)" w:hAnsi="Calibri (Theme Headings)" w:hint="default"/>
        <w:sz w:val="20"/>
        <w:szCs w:val="20"/>
      </w:rPr>
    </w:lvl>
    <w:lvl w:ilvl="1">
      <w:start w:val="1"/>
      <w:numFmt w:val="decimalZero"/>
      <w:pStyle w:val="Heading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34501917"/>
    <w:multiLevelType w:val="hybridMultilevel"/>
    <w:tmpl w:val="6FC08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70"/>
    <w:rsid w:val="0003253E"/>
    <w:rsid w:val="00075E21"/>
    <w:rsid w:val="00117EF7"/>
    <w:rsid w:val="001C3618"/>
    <w:rsid w:val="001C3E69"/>
    <w:rsid w:val="00210551"/>
    <w:rsid w:val="0022258E"/>
    <w:rsid w:val="002B50DA"/>
    <w:rsid w:val="002C088F"/>
    <w:rsid w:val="002D097B"/>
    <w:rsid w:val="00327461"/>
    <w:rsid w:val="0034432C"/>
    <w:rsid w:val="0039278C"/>
    <w:rsid w:val="003C14BA"/>
    <w:rsid w:val="00404FC9"/>
    <w:rsid w:val="004B3D81"/>
    <w:rsid w:val="00502486"/>
    <w:rsid w:val="00563855"/>
    <w:rsid w:val="005915AD"/>
    <w:rsid w:val="005A1094"/>
    <w:rsid w:val="005B32E2"/>
    <w:rsid w:val="005D530B"/>
    <w:rsid w:val="00663E3A"/>
    <w:rsid w:val="006A2D09"/>
    <w:rsid w:val="006C71A5"/>
    <w:rsid w:val="006D4C45"/>
    <w:rsid w:val="00755A0E"/>
    <w:rsid w:val="007C2C39"/>
    <w:rsid w:val="008D79AA"/>
    <w:rsid w:val="008F40E4"/>
    <w:rsid w:val="00946D2B"/>
    <w:rsid w:val="0095630B"/>
    <w:rsid w:val="00970BD8"/>
    <w:rsid w:val="00980761"/>
    <w:rsid w:val="009B0AA9"/>
    <w:rsid w:val="009F313F"/>
    <w:rsid w:val="00A12B11"/>
    <w:rsid w:val="00A203CA"/>
    <w:rsid w:val="00A31E8F"/>
    <w:rsid w:val="00B57B2A"/>
    <w:rsid w:val="00C22861"/>
    <w:rsid w:val="00CF7361"/>
    <w:rsid w:val="00DE70A7"/>
    <w:rsid w:val="00E0757A"/>
    <w:rsid w:val="00E24215"/>
    <w:rsid w:val="00E35795"/>
    <w:rsid w:val="00E8326B"/>
    <w:rsid w:val="00EC3D25"/>
    <w:rsid w:val="00F17470"/>
    <w:rsid w:val="00F243B4"/>
    <w:rsid w:val="00F35BE0"/>
    <w:rsid w:val="00F74BC7"/>
    <w:rsid w:val="00FA455C"/>
    <w:rsid w:val="00FC2012"/>
    <w:rsid w:val="00FD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9265F1"/>
  <w15:docId w15:val="{57671B1D-A244-4411-9C26-88B6D53A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8F"/>
    <w:pPr>
      <w:spacing w:after="200" w:line="276" w:lineRule="auto"/>
    </w:pPr>
    <w:rPr>
      <w:sz w:val="22"/>
      <w:szCs w:val="22"/>
      <w:lang w:val="es-C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470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470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470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470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470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470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470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470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470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7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17470"/>
    <w:rPr>
      <w:rFonts w:ascii="Cambria" w:eastAsia="Times New Roman" w:hAnsi="Cambria"/>
      <w:b/>
      <w:bCs/>
      <w:color w:val="365F91"/>
      <w:sz w:val="28"/>
      <w:szCs w:val="28"/>
      <w:lang w:val="es-CL" w:eastAsia="en-US"/>
    </w:rPr>
  </w:style>
  <w:style w:type="character" w:customStyle="1" w:styleId="Heading2Char">
    <w:name w:val="Heading 2 Char"/>
    <w:link w:val="Heading2"/>
    <w:uiPriority w:val="9"/>
    <w:semiHidden/>
    <w:rsid w:val="00F17470"/>
    <w:rPr>
      <w:rFonts w:ascii="Cambria" w:eastAsia="Times New Roman" w:hAnsi="Cambria"/>
      <w:b/>
      <w:bCs/>
      <w:color w:val="4F81BD"/>
      <w:sz w:val="26"/>
      <w:szCs w:val="26"/>
      <w:lang w:val="es-CL" w:eastAsia="en-US"/>
    </w:rPr>
  </w:style>
  <w:style w:type="character" w:customStyle="1" w:styleId="Heading3Char">
    <w:name w:val="Heading 3 Char"/>
    <w:link w:val="Heading3"/>
    <w:uiPriority w:val="9"/>
    <w:semiHidden/>
    <w:rsid w:val="00F17470"/>
    <w:rPr>
      <w:rFonts w:ascii="Cambria" w:eastAsia="Times New Roman" w:hAnsi="Cambria"/>
      <w:b/>
      <w:bCs/>
      <w:color w:val="4F81BD"/>
      <w:sz w:val="22"/>
      <w:szCs w:val="22"/>
      <w:lang w:val="es-CL" w:eastAsia="en-US"/>
    </w:rPr>
  </w:style>
  <w:style w:type="character" w:customStyle="1" w:styleId="Heading4Char">
    <w:name w:val="Heading 4 Char"/>
    <w:link w:val="Heading4"/>
    <w:uiPriority w:val="9"/>
    <w:semiHidden/>
    <w:rsid w:val="00F17470"/>
    <w:rPr>
      <w:rFonts w:ascii="Cambria" w:eastAsia="Times New Roman" w:hAnsi="Cambria"/>
      <w:b/>
      <w:bCs/>
      <w:i/>
      <w:iCs/>
      <w:color w:val="4F81BD"/>
      <w:sz w:val="22"/>
      <w:szCs w:val="22"/>
      <w:lang w:val="es-CL" w:eastAsia="en-US"/>
    </w:rPr>
  </w:style>
  <w:style w:type="character" w:customStyle="1" w:styleId="Heading5Char">
    <w:name w:val="Heading 5 Char"/>
    <w:link w:val="Heading5"/>
    <w:uiPriority w:val="9"/>
    <w:semiHidden/>
    <w:rsid w:val="00F17470"/>
    <w:rPr>
      <w:rFonts w:ascii="Cambria" w:eastAsia="Times New Roman" w:hAnsi="Cambria"/>
      <w:color w:val="243F60"/>
      <w:sz w:val="22"/>
      <w:szCs w:val="22"/>
      <w:lang w:val="es-CL" w:eastAsia="en-US"/>
    </w:rPr>
  </w:style>
  <w:style w:type="character" w:customStyle="1" w:styleId="Heading6Char">
    <w:name w:val="Heading 6 Char"/>
    <w:link w:val="Heading6"/>
    <w:uiPriority w:val="9"/>
    <w:semiHidden/>
    <w:rsid w:val="00F17470"/>
    <w:rPr>
      <w:rFonts w:ascii="Cambria" w:eastAsia="Times New Roman" w:hAnsi="Cambria"/>
      <w:i/>
      <w:iCs/>
      <w:color w:val="243F60"/>
      <w:sz w:val="22"/>
      <w:szCs w:val="22"/>
      <w:lang w:val="es-CL" w:eastAsia="en-US"/>
    </w:rPr>
  </w:style>
  <w:style w:type="character" w:customStyle="1" w:styleId="Heading7Char">
    <w:name w:val="Heading 7 Char"/>
    <w:link w:val="Heading7"/>
    <w:uiPriority w:val="9"/>
    <w:semiHidden/>
    <w:rsid w:val="00F17470"/>
    <w:rPr>
      <w:rFonts w:ascii="Cambria" w:eastAsia="Times New Roman" w:hAnsi="Cambria"/>
      <w:i/>
      <w:iCs/>
      <w:color w:val="404040"/>
      <w:sz w:val="22"/>
      <w:szCs w:val="22"/>
      <w:lang w:val="es-CL" w:eastAsia="en-US"/>
    </w:rPr>
  </w:style>
  <w:style w:type="character" w:customStyle="1" w:styleId="Heading8Char">
    <w:name w:val="Heading 8 Char"/>
    <w:link w:val="Heading8"/>
    <w:uiPriority w:val="9"/>
    <w:semiHidden/>
    <w:rsid w:val="00F17470"/>
    <w:rPr>
      <w:rFonts w:ascii="Cambria" w:eastAsia="Times New Roman" w:hAnsi="Cambria"/>
      <w:color w:val="404040"/>
      <w:lang w:val="es-CL" w:eastAsia="en-US"/>
    </w:rPr>
  </w:style>
  <w:style w:type="character" w:customStyle="1" w:styleId="Heading9Char">
    <w:name w:val="Heading 9 Char"/>
    <w:link w:val="Heading9"/>
    <w:uiPriority w:val="9"/>
    <w:semiHidden/>
    <w:rsid w:val="00F17470"/>
    <w:rPr>
      <w:rFonts w:ascii="Cambria" w:eastAsia="Times New Roman" w:hAnsi="Cambria"/>
      <w:i/>
      <w:iCs/>
      <w:color w:val="404040"/>
      <w:lang w:val="es-CL" w:eastAsia="en-US"/>
    </w:rPr>
  </w:style>
  <w:style w:type="paragraph" w:styleId="Header">
    <w:name w:val="header"/>
    <w:basedOn w:val="Normal"/>
    <w:link w:val="HeaderChar"/>
    <w:uiPriority w:val="99"/>
    <w:unhideWhenUsed/>
    <w:rsid w:val="00327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61"/>
  </w:style>
  <w:style w:type="paragraph" w:styleId="Footer">
    <w:name w:val="footer"/>
    <w:basedOn w:val="Normal"/>
    <w:link w:val="FooterChar"/>
    <w:uiPriority w:val="99"/>
    <w:unhideWhenUsed/>
    <w:rsid w:val="00327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61"/>
  </w:style>
  <w:style w:type="paragraph" w:styleId="BalloonText">
    <w:name w:val="Balloon Text"/>
    <w:basedOn w:val="Normal"/>
    <w:link w:val="BalloonTextChar"/>
    <w:uiPriority w:val="99"/>
    <w:semiHidden/>
    <w:unhideWhenUsed/>
    <w:rsid w:val="0032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4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D4C4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BodyTextChar">
    <w:name w:val="Body Text Char"/>
    <w:link w:val="BodyText"/>
    <w:semiHidden/>
    <w:rsid w:val="006D4C45"/>
    <w:rPr>
      <w:rFonts w:ascii="Arial" w:eastAsia="Times New Roman" w:hAnsi="Arial" w:cs="Times New Roman"/>
      <w:sz w:val="24"/>
      <w:szCs w:val="20"/>
      <w:lang w:eastAsia="es-ES"/>
    </w:rPr>
  </w:style>
  <w:style w:type="table" w:styleId="TableGrid">
    <w:name w:val="Table Grid"/>
    <w:basedOn w:val="TableNormal"/>
    <w:uiPriority w:val="59"/>
    <w:rsid w:val="00CF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A2D09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6A2D09"/>
    <w:rPr>
      <w:sz w:val="24"/>
      <w:szCs w:val="24"/>
      <w:lang w:val="es-CL" w:eastAsia="en-US"/>
    </w:rPr>
  </w:style>
  <w:style w:type="character" w:styleId="FootnoteReference">
    <w:name w:val="footnote reference"/>
    <w:uiPriority w:val="99"/>
    <w:unhideWhenUsed/>
    <w:rsid w:val="006A2D09"/>
    <w:rPr>
      <w:vertAlign w:val="superscript"/>
    </w:rPr>
  </w:style>
  <w:style w:type="character" w:styleId="Hyperlink">
    <w:name w:val="Hyperlink"/>
    <w:uiPriority w:val="99"/>
    <w:unhideWhenUsed/>
    <w:rsid w:val="0039278C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39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E398F9-F30E-41E3-91B9-8E78ACB1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Sandoval Matura</dc:creator>
  <cp:keywords/>
  <cp:lastModifiedBy>SCHMACHTEL</cp:lastModifiedBy>
  <cp:revision>10</cp:revision>
  <cp:lastPrinted>2015-08-11T22:51:00Z</cp:lastPrinted>
  <dcterms:created xsi:type="dcterms:W3CDTF">2016-08-10T15:48:00Z</dcterms:created>
  <dcterms:modified xsi:type="dcterms:W3CDTF">2017-03-16T11:08:00Z</dcterms:modified>
</cp:coreProperties>
</file>