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61BD" w14:textId="77777777" w:rsidR="00F14A21" w:rsidRPr="00870E30" w:rsidRDefault="00F14A21" w:rsidP="00813C5E">
      <w:pPr>
        <w:pBdr>
          <w:bottom w:val="single" w:sz="2" w:space="1" w:color="0070C0"/>
        </w:pBdr>
        <w:autoSpaceDE w:val="0"/>
        <w:autoSpaceDN w:val="0"/>
        <w:adjustRightInd w:val="0"/>
        <w:spacing w:line="240" w:lineRule="atLeast"/>
        <w:ind w:left="-142"/>
        <w:rPr>
          <w:rFonts w:ascii="Arial" w:hAnsi="Arial" w:cs="Arial"/>
          <w:color w:val="0070C0"/>
          <w:sz w:val="28"/>
          <w:szCs w:val="36"/>
          <w:lang w:val="en-GB"/>
        </w:rPr>
      </w:pPr>
    </w:p>
    <w:p w14:paraId="60DE7CAE" w14:textId="77777777" w:rsidR="00813C5E" w:rsidRPr="00870E30" w:rsidRDefault="006D5376" w:rsidP="00813C5E">
      <w:pPr>
        <w:pBdr>
          <w:bottom w:val="single" w:sz="2" w:space="1" w:color="0070C0"/>
        </w:pBdr>
        <w:autoSpaceDE w:val="0"/>
        <w:autoSpaceDN w:val="0"/>
        <w:adjustRightInd w:val="0"/>
        <w:spacing w:line="240" w:lineRule="atLeast"/>
        <w:ind w:left="-142"/>
        <w:rPr>
          <w:rFonts w:ascii="Arial" w:hAnsi="Arial" w:cs="Arial"/>
          <w:b/>
          <w:color w:val="0070C0"/>
          <w:sz w:val="28"/>
          <w:szCs w:val="36"/>
          <w:lang w:val="en-GB"/>
        </w:rPr>
      </w:pPr>
      <w:r w:rsidRPr="00870E30">
        <w:rPr>
          <w:rFonts w:ascii="Arial" w:hAnsi="Arial" w:cs="Arial"/>
          <w:b/>
          <w:color w:val="0070C0"/>
          <w:sz w:val="28"/>
          <w:szCs w:val="36"/>
          <w:lang w:val="en-GB"/>
        </w:rPr>
        <w:t>Overview</w:t>
      </w:r>
    </w:p>
    <w:p w14:paraId="52620410" w14:textId="77777777" w:rsidR="00813C5E" w:rsidRPr="00870E30" w:rsidRDefault="00813C5E" w:rsidP="00813C5E">
      <w:pPr>
        <w:autoSpaceDE w:val="0"/>
        <w:autoSpaceDN w:val="0"/>
        <w:adjustRightInd w:val="0"/>
        <w:ind w:left="1560" w:hanging="1560"/>
        <w:jc w:val="both"/>
        <w:rPr>
          <w:rFonts w:ascii="Arial" w:hAnsi="Arial" w:cs="Arial"/>
          <w:sz w:val="20"/>
          <w:szCs w:val="20"/>
          <w:lang w:val="en-GB"/>
        </w:rPr>
      </w:pPr>
    </w:p>
    <w:p w14:paraId="2B0A2AFB" w14:textId="43B783F9" w:rsidR="005129DE" w:rsidRDefault="000B6A8B" w:rsidP="005129DE">
      <w:pPr>
        <w:jc w:val="both"/>
        <w:rPr>
          <w:rFonts w:asciiTheme="minorHAnsi" w:hAnsiTheme="minorHAnsi" w:cs="Arial"/>
          <w:color w:val="000000" w:themeColor="text1"/>
          <w:lang w:val="en-GB"/>
        </w:rPr>
      </w:pPr>
      <w:r w:rsidRPr="00895FC0">
        <w:rPr>
          <w:rFonts w:asciiTheme="minorHAnsi" w:hAnsiTheme="minorHAnsi" w:cs="Arial"/>
          <w:color w:val="000000" w:themeColor="text1"/>
          <w:lang w:val="en-GB"/>
        </w:rPr>
        <w:t>The I</w:t>
      </w:r>
      <w:r w:rsidR="00871556">
        <w:rPr>
          <w:rFonts w:asciiTheme="minorHAnsi" w:hAnsiTheme="minorHAnsi" w:cs="Arial"/>
          <w:color w:val="000000" w:themeColor="text1"/>
          <w:lang w:val="en-GB"/>
        </w:rPr>
        <w:t>nternational Search and Rescue Advisory Group (I</w:t>
      </w:r>
      <w:r w:rsidRPr="00895FC0">
        <w:rPr>
          <w:rFonts w:asciiTheme="minorHAnsi" w:hAnsiTheme="minorHAnsi" w:cs="Arial"/>
          <w:color w:val="000000" w:themeColor="text1"/>
          <w:lang w:val="en-GB"/>
        </w:rPr>
        <w:t>NSARAG</w:t>
      </w:r>
      <w:r w:rsidR="00871556">
        <w:rPr>
          <w:rFonts w:asciiTheme="minorHAnsi" w:hAnsiTheme="minorHAnsi" w:cs="Arial"/>
          <w:color w:val="000000" w:themeColor="text1"/>
          <w:lang w:val="en-GB"/>
        </w:rPr>
        <w:t>)</w:t>
      </w:r>
      <w:r w:rsidRPr="00895FC0">
        <w:rPr>
          <w:rFonts w:asciiTheme="minorHAnsi" w:hAnsiTheme="minorHAnsi" w:cs="Arial"/>
          <w:color w:val="000000" w:themeColor="text1"/>
          <w:lang w:val="en-GB"/>
        </w:rPr>
        <w:t xml:space="preserve"> Medical</w:t>
      </w:r>
      <w:r w:rsidR="00A71E91" w:rsidRPr="00895FC0">
        <w:rPr>
          <w:rFonts w:asciiTheme="minorHAnsi" w:hAnsiTheme="minorHAnsi" w:cs="Arial"/>
          <w:color w:val="000000" w:themeColor="text1"/>
          <w:lang w:val="en-GB"/>
        </w:rPr>
        <w:t xml:space="preserve"> Working Group </w:t>
      </w:r>
      <w:r w:rsidR="005129DE">
        <w:rPr>
          <w:rFonts w:asciiTheme="minorHAnsi" w:hAnsiTheme="minorHAnsi" w:cs="Arial"/>
          <w:color w:val="000000" w:themeColor="text1"/>
          <w:lang w:val="en-GB"/>
        </w:rPr>
        <w:t xml:space="preserve">(MWG) </w:t>
      </w:r>
      <w:r w:rsidR="00A71E91" w:rsidRPr="00895FC0">
        <w:rPr>
          <w:rFonts w:asciiTheme="minorHAnsi" w:hAnsiTheme="minorHAnsi" w:cs="Arial"/>
          <w:color w:val="000000" w:themeColor="text1"/>
          <w:lang w:val="en-GB"/>
        </w:rPr>
        <w:t>met in</w:t>
      </w:r>
      <w:r w:rsidR="00905CE3">
        <w:rPr>
          <w:rFonts w:asciiTheme="minorHAnsi" w:hAnsiTheme="minorHAnsi" w:cs="Arial"/>
          <w:color w:val="000000" w:themeColor="text1"/>
          <w:lang w:val="en-GB"/>
        </w:rPr>
        <w:t xml:space="preserve"> </w:t>
      </w:r>
      <w:r w:rsidR="00871556">
        <w:rPr>
          <w:rFonts w:asciiTheme="minorHAnsi" w:hAnsiTheme="minorHAnsi" w:cs="Arial"/>
          <w:color w:val="000000" w:themeColor="text1"/>
          <w:lang w:val="en-GB"/>
        </w:rPr>
        <w:t>Qatar</w:t>
      </w:r>
      <w:r w:rsidR="00DA0397">
        <w:rPr>
          <w:rFonts w:asciiTheme="minorHAnsi" w:hAnsiTheme="minorHAnsi" w:cs="Arial"/>
          <w:color w:val="000000" w:themeColor="text1"/>
          <w:lang w:val="en-GB"/>
        </w:rPr>
        <w:t xml:space="preserve"> on </w:t>
      </w:r>
      <w:r w:rsidR="00871556">
        <w:rPr>
          <w:rFonts w:asciiTheme="minorHAnsi" w:hAnsiTheme="minorHAnsi" w:cs="Arial"/>
          <w:color w:val="000000" w:themeColor="text1"/>
          <w:lang w:val="en-GB"/>
        </w:rPr>
        <w:t>13-15 October</w:t>
      </w:r>
      <w:r w:rsidR="00DF0455">
        <w:rPr>
          <w:rFonts w:asciiTheme="minorHAnsi" w:hAnsiTheme="minorHAnsi" w:cs="Arial"/>
          <w:color w:val="000000" w:themeColor="text1"/>
          <w:lang w:val="en-GB"/>
        </w:rPr>
        <w:t>, 202</w:t>
      </w:r>
      <w:r w:rsidR="002F64E2">
        <w:rPr>
          <w:rFonts w:asciiTheme="minorHAnsi" w:hAnsiTheme="minorHAnsi" w:cs="Arial"/>
          <w:color w:val="000000" w:themeColor="text1"/>
          <w:lang w:val="en-GB"/>
        </w:rPr>
        <w:t>3</w:t>
      </w:r>
      <w:r w:rsidR="00905CE3">
        <w:rPr>
          <w:rFonts w:asciiTheme="minorHAnsi" w:hAnsiTheme="minorHAnsi" w:cs="Arial"/>
          <w:color w:val="000000" w:themeColor="text1"/>
          <w:lang w:val="en-GB"/>
        </w:rPr>
        <w:t xml:space="preserve"> </w:t>
      </w:r>
      <w:r w:rsidR="00DF0455">
        <w:rPr>
          <w:rFonts w:asciiTheme="minorHAnsi" w:hAnsiTheme="minorHAnsi" w:cs="Arial"/>
          <w:color w:val="000000" w:themeColor="text1"/>
          <w:lang w:val="en-GB"/>
        </w:rPr>
        <w:t>i</w:t>
      </w:r>
      <w:r w:rsidR="002F64E2">
        <w:rPr>
          <w:rFonts w:asciiTheme="minorHAnsi" w:hAnsiTheme="minorHAnsi" w:cs="Arial"/>
          <w:color w:val="000000" w:themeColor="text1"/>
          <w:lang w:val="en-GB"/>
        </w:rPr>
        <w:t xml:space="preserve">mmediately preceding the </w:t>
      </w:r>
      <w:proofErr w:type="spellStart"/>
      <w:r w:rsidR="00871556">
        <w:rPr>
          <w:rFonts w:asciiTheme="minorHAnsi" w:hAnsiTheme="minorHAnsi" w:cs="Arial"/>
          <w:color w:val="000000" w:themeColor="text1"/>
          <w:lang w:val="en-GB"/>
        </w:rPr>
        <w:t>Turkiye</w:t>
      </w:r>
      <w:proofErr w:type="spellEnd"/>
      <w:r w:rsidR="00871556">
        <w:rPr>
          <w:rFonts w:asciiTheme="minorHAnsi" w:hAnsiTheme="minorHAnsi" w:cs="Arial"/>
          <w:color w:val="000000" w:themeColor="text1"/>
          <w:lang w:val="en-GB"/>
        </w:rPr>
        <w:t xml:space="preserve">/Syria AAR and AEME Regional </w:t>
      </w:r>
      <w:r w:rsidR="002F64E2">
        <w:rPr>
          <w:rFonts w:asciiTheme="minorHAnsi" w:hAnsiTheme="minorHAnsi" w:cs="Arial"/>
          <w:color w:val="000000" w:themeColor="text1"/>
          <w:lang w:val="en-GB"/>
        </w:rPr>
        <w:t>meeting</w:t>
      </w:r>
      <w:r w:rsidR="00871556">
        <w:rPr>
          <w:rFonts w:asciiTheme="minorHAnsi" w:hAnsiTheme="minorHAnsi" w:cs="Arial"/>
          <w:color w:val="000000" w:themeColor="text1"/>
          <w:lang w:val="en-GB"/>
        </w:rPr>
        <w:t>s</w:t>
      </w:r>
      <w:r w:rsidR="00DF0455">
        <w:rPr>
          <w:rFonts w:asciiTheme="minorHAnsi" w:hAnsiTheme="minorHAnsi" w:cs="Arial"/>
          <w:color w:val="000000" w:themeColor="text1"/>
          <w:lang w:val="en-GB"/>
        </w:rPr>
        <w:t xml:space="preserve">.  </w:t>
      </w:r>
      <w:r w:rsidR="00871556">
        <w:rPr>
          <w:rFonts w:asciiTheme="minorHAnsi" w:hAnsiTheme="minorHAnsi" w:cs="Arial"/>
          <w:color w:val="000000" w:themeColor="text1"/>
          <w:lang w:val="en-GB"/>
        </w:rPr>
        <w:t xml:space="preserve">Other INSARAG working groups met simultaneously and this permitted interaction and coordination among all working groups.  </w:t>
      </w:r>
    </w:p>
    <w:p w14:paraId="1A12E37C" w14:textId="77777777" w:rsidR="005129DE" w:rsidRDefault="005129DE" w:rsidP="005129DE">
      <w:pPr>
        <w:jc w:val="both"/>
        <w:rPr>
          <w:rFonts w:asciiTheme="minorHAnsi" w:hAnsiTheme="minorHAnsi" w:cs="Arial"/>
          <w:color w:val="000000" w:themeColor="text1"/>
          <w:lang w:val="en-GB"/>
        </w:rPr>
      </w:pPr>
    </w:p>
    <w:p w14:paraId="486C52D3" w14:textId="7AFDFC3C" w:rsidR="00D76AF7" w:rsidRDefault="00E901AD" w:rsidP="005129DE">
      <w:pPr>
        <w:jc w:val="both"/>
        <w:rPr>
          <w:rFonts w:asciiTheme="minorHAnsi" w:hAnsiTheme="minorHAnsi" w:cs="Arial"/>
          <w:color w:val="000000" w:themeColor="text1"/>
          <w:lang w:val="en-GB"/>
        </w:rPr>
      </w:pPr>
      <w:r w:rsidRPr="00895FC0">
        <w:rPr>
          <w:rFonts w:asciiTheme="minorHAnsi" w:hAnsiTheme="minorHAnsi" w:cs="Arial"/>
          <w:color w:val="000000" w:themeColor="text1"/>
          <w:lang w:val="en-GB"/>
        </w:rPr>
        <w:t xml:space="preserve">This meeting </w:t>
      </w:r>
      <w:r w:rsidRPr="00895FC0">
        <w:rPr>
          <w:rFonts w:asciiTheme="minorHAnsi" w:hAnsiTheme="minorHAnsi" w:cs="Arial"/>
          <w:color w:val="000000" w:themeColor="text1"/>
          <w:lang w:val="en-GB" w:eastAsia="ja-JP"/>
        </w:rPr>
        <w:t xml:space="preserve">was </w:t>
      </w:r>
      <w:r w:rsidRPr="00895FC0">
        <w:rPr>
          <w:rFonts w:asciiTheme="minorHAnsi" w:hAnsiTheme="minorHAnsi" w:cs="Arial"/>
          <w:color w:val="000000" w:themeColor="text1"/>
          <w:lang w:val="en-GB"/>
        </w:rPr>
        <w:t xml:space="preserve">hosted by the </w:t>
      </w:r>
      <w:r w:rsidR="00871556">
        <w:rPr>
          <w:rFonts w:asciiTheme="minorHAnsi" w:hAnsiTheme="minorHAnsi" w:cs="Arial"/>
          <w:color w:val="000000" w:themeColor="text1"/>
          <w:lang w:val="en-GB"/>
        </w:rPr>
        <w:t>Qatar Internal Security Force (ISF) in Doha</w:t>
      </w:r>
      <w:r w:rsidR="002F64E2">
        <w:rPr>
          <w:rFonts w:asciiTheme="minorHAnsi" w:hAnsiTheme="minorHAnsi" w:cs="Arial"/>
          <w:color w:val="000000" w:themeColor="text1"/>
          <w:lang w:val="en-GB"/>
        </w:rPr>
        <w:t xml:space="preserve">.  </w:t>
      </w:r>
    </w:p>
    <w:p w14:paraId="5AAA2A94" w14:textId="77777777" w:rsidR="00406B66" w:rsidRDefault="00406B66" w:rsidP="00491B61">
      <w:pPr>
        <w:jc w:val="both"/>
        <w:rPr>
          <w:rFonts w:asciiTheme="minorHAnsi" w:hAnsiTheme="minorHAnsi" w:cs="Arial"/>
          <w:color w:val="000000" w:themeColor="text1"/>
          <w:lang w:val="en-GB"/>
        </w:rPr>
      </w:pPr>
    </w:p>
    <w:p w14:paraId="5155699F" w14:textId="3EBEFE24" w:rsidR="00F2475F" w:rsidRDefault="00905CE3" w:rsidP="005129DE">
      <w:pPr>
        <w:jc w:val="both"/>
        <w:rPr>
          <w:rFonts w:asciiTheme="minorHAnsi" w:hAnsiTheme="minorHAnsi" w:cs="Arial"/>
          <w:color w:val="000000" w:themeColor="text1"/>
          <w:lang w:val="en-GB"/>
        </w:rPr>
      </w:pPr>
      <w:r>
        <w:rPr>
          <w:rFonts w:asciiTheme="minorHAnsi" w:hAnsiTheme="minorHAnsi" w:cs="Arial"/>
          <w:color w:val="000000" w:themeColor="text1"/>
          <w:lang w:val="en-GB"/>
        </w:rPr>
        <w:t>The list of participants in</w:t>
      </w:r>
      <w:r w:rsidR="005129DE" w:rsidRPr="00895FC0">
        <w:rPr>
          <w:rFonts w:asciiTheme="minorHAnsi" w:hAnsiTheme="minorHAnsi" w:cs="Arial"/>
          <w:color w:val="000000" w:themeColor="text1"/>
          <w:lang w:val="en-GB"/>
        </w:rPr>
        <w:t xml:space="preserve"> </w:t>
      </w:r>
      <w:r>
        <w:rPr>
          <w:rFonts w:asciiTheme="minorHAnsi" w:hAnsiTheme="minorHAnsi" w:cs="Arial"/>
          <w:color w:val="000000" w:themeColor="text1"/>
          <w:lang w:val="en-GB"/>
        </w:rPr>
        <w:t>this MWG meeting can be found i</w:t>
      </w:r>
      <w:r w:rsidR="005129DE" w:rsidRPr="00895FC0">
        <w:rPr>
          <w:rFonts w:asciiTheme="minorHAnsi" w:hAnsiTheme="minorHAnsi" w:cs="Arial"/>
          <w:color w:val="000000" w:themeColor="text1"/>
          <w:lang w:val="en-GB"/>
        </w:rPr>
        <w:t xml:space="preserve">n </w:t>
      </w:r>
      <w:r w:rsidR="005D276E">
        <w:rPr>
          <w:rFonts w:asciiTheme="minorHAnsi" w:hAnsiTheme="minorHAnsi" w:cs="Arial"/>
          <w:b/>
          <w:color w:val="000000" w:themeColor="text1"/>
          <w:lang w:val="en-GB"/>
        </w:rPr>
        <w:t>Attachment</w:t>
      </w:r>
      <w:r w:rsidR="005129DE" w:rsidRPr="001C01F9">
        <w:rPr>
          <w:rFonts w:asciiTheme="minorHAnsi" w:hAnsiTheme="minorHAnsi" w:cs="Arial"/>
          <w:b/>
          <w:color w:val="000000" w:themeColor="text1"/>
          <w:lang w:val="en-GB"/>
        </w:rPr>
        <w:t xml:space="preserve"> A</w:t>
      </w:r>
      <w:r w:rsidR="005129DE" w:rsidRPr="00895FC0">
        <w:rPr>
          <w:rFonts w:asciiTheme="minorHAnsi" w:hAnsiTheme="minorHAnsi" w:cs="Arial"/>
          <w:color w:val="000000" w:themeColor="text1"/>
          <w:lang w:val="en-GB"/>
        </w:rPr>
        <w:t>.</w:t>
      </w:r>
    </w:p>
    <w:p w14:paraId="2B712758" w14:textId="77777777" w:rsidR="00F2475F" w:rsidRDefault="00F2475F" w:rsidP="005129DE">
      <w:pPr>
        <w:jc w:val="both"/>
        <w:rPr>
          <w:rFonts w:asciiTheme="minorHAnsi" w:hAnsiTheme="minorHAnsi" w:cs="Arial"/>
          <w:color w:val="000000" w:themeColor="text1"/>
          <w:lang w:val="en-GB"/>
        </w:rPr>
      </w:pPr>
    </w:p>
    <w:p w14:paraId="6B394B7A" w14:textId="7C0DC2CB" w:rsidR="00D76AF7" w:rsidRDefault="005129DE" w:rsidP="005129DE">
      <w:pPr>
        <w:jc w:val="both"/>
        <w:rPr>
          <w:rFonts w:asciiTheme="minorHAnsi" w:hAnsiTheme="minorHAnsi" w:cs="Arial"/>
          <w:color w:val="000000" w:themeColor="text1"/>
          <w:lang w:val="en-GB"/>
        </w:rPr>
      </w:pPr>
      <w:r>
        <w:rPr>
          <w:rFonts w:asciiTheme="minorHAnsi" w:hAnsiTheme="minorHAnsi" w:cs="Arial"/>
          <w:color w:val="000000" w:themeColor="text1"/>
          <w:lang w:val="en-GB"/>
        </w:rPr>
        <w:t>The</w:t>
      </w:r>
      <w:r w:rsidR="00905CE3">
        <w:rPr>
          <w:rFonts w:asciiTheme="minorHAnsi" w:hAnsiTheme="minorHAnsi" w:cs="Arial"/>
          <w:color w:val="000000" w:themeColor="text1"/>
          <w:lang w:val="en-GB"/>
        </w:rPr>
        <w:t xml:space="preserve"> MWG </w:t>
      </w:r>
      <w:r>
        <w:rPr>
          <w:rFonts w:asciiTheme="minorHAnsi" w:hAnsiTheme="minorHAnsi" w:cs="Arial"/>
          <w:color w:val="000000" w:themeColor="text1"/>
          <w:lang w:val="en-GB"/>
        </w:rPr>
        <w:t xml:space="preserve">meeting agenda is listed in </w:t>
      </w:r>
      <w:r w:rsidR="005D276E">
        <w:rPr>
          <w:rFonts w:asciiTheme="minorHAnsi" w:hAnsiTheme="minorHAnsi" w:cs="Arial"/>
          <w:b/>
          <w:bCs/>
          <w:color w:val="000000" w:themeColor="text1"/>
          <w:lang w:val="en-GB"/>
        </w:rPr>
        <w:t>Attachment</w:t>
      </w:r>
      <w:r w:rsidRPr="00650515">
        <w:rPr>
          <w:rFonts w:asciiTheme="minorHAnsi" w:hAnsiTheme="minorHAnsi" w:cs="Arial"/>
          <w:b/>
          <w:bCs/>
          <w:color w:val="000000" w:themeColor="text1"/>
          <w:lang w:val="en-GB"/>
        </w:rPr>
        <w:t xml:space="preserve"> B</w:t>
      </w:r>
      <w:r w:rsidR="00905CE3">
        <w:rPr>
          <w:rFonts w:asciiTheme="minorHAnsi" w:hAnsiTheme="minorHAnsi" w:cs="Arial"/>
          <w:b/>
          <w:bCs/>
          <w:color w:val="000000" w:themeColor="text1"/>
          <w:lang w:val="en-GB"/>
        </w:rPr>
        <w:t xml:space="preserve"> </w:t>
      </w:r>
      <w:r w:rsidR="00E2641C">
        <w:rPr>
          <w:rFonts w:asciiTheme="minorHAnsi" w:hAnsiTheme="minorHAnsi" w:cs="Arial"/>
          <w:bCs/>
          <w:color w:val="000000" w:themeColor="text1"/>
          <w:lang w:val="en-GB"/>
        </w:rPr>
        <w:t xml:space="preserve">and major discussion points and </w:t>
      </w:r>
      <w:r w:rsidR="00905CE3" w:rsidRPr="00905CE3">
        <w:rPr>
          <w:rFonts w:asciiTheme="minorHAnsi" w:hAnsiTheme="minorHAnsi" w:cs="Arial"/>
          <w:bCs/>
          <w:color w:val="000000" w:themeColor="text1"/>
          <w:lang w:val="en-GB"/>
        </w:rPr>
        <w:t xml:space="preserve">achievements </w:t>
      </w:r>
      <w:r w:rsidR="00E2641C">
        <w:rPr>
          <w:rFonts w:asciiTheme="minorHAnsi" w:hAnsiTheme="minorHAnsi" w:cs="Arial"/>
          <w:bCs/>
          <w:color w:val="000000" w:themeColor="text1"/>
          <w:lang w:val="en-GB"/>
        </w:rPr>
        <w:t xml:space="preserve">are listed </w:t>
      </w:r>
      <w:r w:rsidR="00905CE3" w:rsidRPr="00905CE3">
        <w:rPr>
          <w:rFonts w:asciiTheme="minorHAnsi" w:hAnsiTheme="minorHAnsi" w:cs="Arial"/>
          <w:bCs/>
          <w:color w:val="000000" w:themeColor="text1"/>
          <w:lang w:val="en-GB"/>
        </w:rPr>
        <w:t>below</w:t>
      </w:r>
      <w:r>
        <w:rPr>
          <w:rFonts w:asciiTheme="minorHAnsi" w:hAnsiTheme="minorHAnsi" w:cs="Arial"/>
          <w:color w:val="000000" w:themeColor="text1"/>
          <w:lang w:val="en-GB"/>
        </w:rPr>
        <w:t>.</w:t>
      </w:r>
    </w:p>
    <w:p w14:paraId="50C6EAEE" w14:textId="77777777" w:rsidR="005129DE" w:rsidRPr="00895FC0" w:rsidRDefault="005129DE" w:rsidP="005129DE">
      <w:pPr>
        <w:jc w:val="both"/>
        <w:rPr>
          <w:rFonts w:asciiTheme="minorHAnsi" w:hAnsiTheme="minorHAnsi" w:cs="Arial"/>
          <w:color w:val="000000" w:themeColor="text1"/>
          <w:lang w:val="en-GB"/>
        </w:rPr>
      </w:pPr>
    </w:p>
    <w:p w14:paraId="0D57CA0B" w14:textId="77777777" w:rsidR="0030560E" w:rsidRPr="00870E30" w:rsidRDefault="0030560E" w:rsidP="00813C5E">
      <w:pPr>
        <w:autoSpaceDE w:val="0"/>
        <w:autoSpaceDN w:val="0"/>
        <w:adjustRightInd w:val="0"/>
        <w:spacing w:line="240" w:lineRule="atLeast"/>
        <w:ind w:left="1560" w:hanging="1560"/>
        <w:jc w:val="both"/>
        <w:rPr>
          <w:rFonts w:ascii="Arial" w:hAnsi="Arial" w:cs="Arial"/>
          <w:sz w:val="20"/>
          <w:szCs w:val="20"/>
          <w:lang w:val="en-GB"/>
        </w:rPr>
      </w:pPr>
    </w:p>
    <w:p w14:paraId="7BEEBBC5" w14:textId="77777777" w:rsidR="00813C5E" w:rsidRPr="00870E30" w:rsidRDefault="006D5376" w:rsidP="00813C5E">
      <w:pPr>
        <w:pBdr>
          <w:bottom w:val="single" w:sz="2" w:space="1" w:color="0070C0"/>
        </w:pBdr>
        <w:autoSpaceDE w:val="0"/>
        <w:autoSpaceDN w:val="0"/>
        <w:adjustRightInd w:val="0"/>
        <w:spacing w:line="240" w:lineRule="atLeast"/>
        <w:ind w:left="-142"/>
        <w:rPr>
          <w:rFonts w:ascii="Arial" w:hAnsi="Arial" w:cs="Arial"/>
          <w:b/>
          <w:color w:val="0070C0"/>
          <w:sz w:val="28"/>
          <w:szCs w:val="36"/>
          <w:lang w:val="en-GB"/>
        </w:rPr>
      </w:pPr>
      <w:r w:rsidRPr="00870E30">
        <w:rPr>
          <w:rFonts w:ascii="Arial" w:hAnsi="Arial" w:cs="Arial"/>
          <w:b/>
          <w:color w:val="0070C0"/>
          <w:sz w:val="28"/>
          <w:szCs w:val="36"/>
          <w:lang w:val="en-GB"/>
        </w:rPr>
        <w:t xml:space="preserve">Summary </w:t>
      </w:r>
      <w:r w:rsidR="003353C1">
        <w:rPr>
          <w:rFonts w:ascii="Arial" w:hAnsi="Arial" w:cs="Arial"/>
          <w:b/>
          <w:color w:val="0070C0"/>
          <w:sz w:val="28"/>
          <w:szCs w:val="36"/>
          <w:lang w:val="en-GB"/>
        </w:rPr>
        <w:t>and Action Points</w:t>
      </w:r>
    </w:p>
    <w:p w14:paraId="10A6621D" w14:textId="77777777" w:rsidR="00813C5E" w:rsidRPr="00870E30" w:rsidRDefault="00813C5E" w:rsidP="00813C5E">
      <w:pPr>
        <w:autoSpaceDE w:val="0"/>
        <w:autoSpaceDN w:val="0"/>
        <w:adjustRightInd w:val="0"/>
        <w:ind w:left="1560" w:hanging="1560"/>
        <w:jc w:val="both"/>
        <w:rPr>
          <w:rFonts w:ascii="Arial" w:hAnsi="Arial" w:cs="Arial"/>
          <w:sz w:val="20"/>
          <w:szCs w:val="20"/>
          <w:lang w:val="en-GB"/>
        </w:rPr>
      </w:pPr>
    </w:p>
    <w:p w14:paraId="52997C31" w14:textId="77777777" w:rsidR="00F508D0" w:rsidRPr="00F508D0" w:rsidRDefault="00F508D0" w:rsidP="00F508D0">
      <w:pPr>
        <w:pStyle w:val="ListParagraph"/>
        <w:ind w:left="360"/>
        <w:rPr>
          <w:rFonts w:asciiTheme="minorHAnsi" w:hAnsiTheme="minorHAnsi" w:cs="Arial"/>
          <w:b/>
          <w:lang w:val="en-GB"/>
        </w:rPr>
      </w:pPr>
    </w:p>
    <w:p w14:paraId="617C7A98" w14:textId="09C9FE41" w:rsidR="00E2641C" w:rsidRDefault="00E2641C" w:rsidP="00294E31">
      <w:pPr>
        <w:pStyle w:val="ListParagraph"/>
        <w:numPr>
          <w:ilvl w:val="0"/>
          <w:numId w:val="15"/>
        </w:numPr>
        <w:rPr>
          <w:rFonts w:asciiTheme="minorHAnsi" w:hAnsiTheme="minorHAnsi" w:cs="Arial"/>
          <w:b/>
          <w:lang w:val="en-GB"/>
        </w:rPr>
      </w:pPr>
      <w:r>
        <w:rPr>
          <w:rFonts w:asciiTheme="minorHAnsi" w:hAnsiTheme="minorHAnsi" w:cs="Arial"/>
          <w:b/>
          <w:lang w:val="en-GB"/>
        </w:rPr>
        <w:t>Plenary session</w:t>
      </w:r>
    </w:p>
    <w:p w14:paraId="252BAB67" w14:textId="7FF005AA" w:rsidR="00E2641C" w:rsidRPr="00E2641C" w:rsidRDefault="00E2641C" w:rsidP="00E2641C">
      <w:pPr>
        <w:pStyle w:val="ListParagraph"/>
        <w:numPr>
          <w:ilvl w:val="1"/>
          <w:numId w:val="15"/>
        </w:numPr>
        <w:rPr>
          <w:rFonts w:asciiTheme="minorHAnsi" w:hAnsiTheme="minorHAnsi" w:cs="Arial"/>
          <w:b/>
          <w:lang w:val="en-GB"/>
        </w:rPr>
      </w:pPr>
      <w:r>
        <w:rPr>
          <w:rFonts w:asciiTheme="minorHAnsi" w:hAnsiTheme="minorHAnsi" w:cs="Arial"/>
          <w:lang w:val="en-GB"/>
        </w:rPr>
        <w:t>All working groups met in a plenary session to begin the meetings.</w:t>
      </w:r>
    </w:p>
    <w:p w14:paraId="3616463E" w14:textId="6CA157BA" w:rsidR="00E2641C" w:rsidRPr="00B225F4" w:rsidRDefault="00E2641C" w:rsidP="00E2641C">
      <w:pPr>
        <w:pStyle w:val="ListParagraph"/>
        <w:numPr>
          <w:ilvl w:val="1"/>
          <w:numId w:val="15"/>
        </w:numPr>
        <w:rPr>
          <w:rFonts w:asciiTheme="minorHAnsi" w:hAnsiTheme="minorHAnsi" w:cs="Arial"/>
          <w:b/>
          <w:lang w:val="en-GB"/>
        </w:rPr>
      </w:pPr>
      <w:r>
        <w:rPr>
          <w:rFonts w:asciiTheme="minorHAnsi" w:hAnsiTheme="minorHAnsi" w:cs="Arial"/>
          <w:lang w:val="en-GB"/>
        </w:rPr>
        <w:t xml:space="preserve">The INSARAG Secretariat provided opening comments </w:t>
      </w:r>
      <w:r w:rsidR="00B225F4">
        <w:rPr>
          <w:rFonts w:asciiTheme="minorHAnsi" w:hAnsiTheme="minorHAnsi" w:cs="Arial"/>
          <w:lang w:val="en-GB"/>
        </w:rPr>
        <w:t xml:space="preserve">and made the </w:t>
      </w:r>
      <w:r>
        <w:rPr>
          <w:rFonts w:asciiTheme="minorHAnsi" w:hAnsiTheme="minorHAnsi" w:cs="Arial"/>
          <w:lang w:val="en-GB"/>
        </w:rPr>
        <w:t xml:space="preserve">request </w:t>
      </w:r>
      <w:r w:rsidR="00B225F4">
        <w:rPr>
          <w:rFonts w:asciiTheme="minorHAnsi" w:hAnsiTheme="minorHAnsi" w:cs="Arial"/>
          <w:lang w:val="en-GB"/>
        </w:rPr>
        <w:t xml:space="preserve">that </w:t>
      </w:r>
      <w:r>
        <w:rPr>
          <w:rFonts w:asciiTheme="minorHAnsi" w:hAnsiTheme="minorHAnsi" w:cs="Arial"/>
          <w:lang w:val="en-GB"/>
        </w:rPr>
        <w:t xml:space="preserve">each </w:t>
      </w:r>
      <w:r w:rsidR="00B225F4">
        <w:rPr>
          <w:rFonts w:asciiTheme="minorHAnsi" w:hAnsiTheme="minorHAnsi" w:cs="Arial"/>
          <w:lang w:val="en-GB"/>
        </w:rPr>
        <w:t xml:space="preserve">working </w:t>
      </w:r>
      <w:r>
        <w:rPr>
          <w:rFonts w:asciiTheme="minorHAnsi" w:hAnsiTheme="minorHAnsi" w:cs="Arial"/>
          <w:lang w:val="en-GB"/>
        </w:rPr>
        <w:t xml:space="preserve">group </w:t>
      </w:r>
      <w:r w:rsidR="00B225F4">
        <w:rPr>
          <w:rFonts w:asciiTheme="minorHAnsi" w:hAnsiTheme="minorHAnsi" w:cs="Arial"/>
          <w:lang w:val="en-GB"/>
        </w:rPr>
        <w:t xml:space="preserve">needed </w:t>
      </w:r>
      <w:r>
        <w:rPr>
          <w:rFonts w:asciiTheme="minorHAnsi" w:hAnsiTheme="minorHAnsi" w:cs="Arial"/>
          <w:lang w:val="en-GB"/>
        </w:rPr>
        <w:t xml:space="preserve">to provide input into the </w:t>
      </w:r>
      <w:r w:rsidR="00B225F4">
        <w:rPr>
          <w:rFonts w:asciiTheme="minorHAnsi" w:hAnsiTheme="minorHAnsi" w:cs="Arial"/>
          <w:lang w:val="en-GB"/>
        </w:rPr>
        <w:t xml:space="preserve">action items for the </w:t>
      </w:r>
      <w:proofErr w:type="spellStart"/>
      <w:r>
        <w:rPr>
          <w:rFonts w:asciiTheme="minorHAnsi" w:hAnsiTheme="minorHAnsi" w:cs="Arial"/>
          <w:lang w:val="en-GB"/>
        </w:rPr>
        <w:t>Turkiye</w:t>
      </w:r>
      <w:proofErr w:type="spellEnd"/>
      <w:r>
        <w:rPr>
          <w:rFonts w:asciiTheme="minorHAnsi" w:hAnsiTheme="minorHAnsi" w:cs="Arial"/>
          <w:lang w:val="en-GB"/>
        </w:rPr>
        <w:t xml:space="preserve">/Syria After Action </w:t>
      </w:r>
      <w:r w:rsidR="00B225F4">
        <w:rPr>
          <w:rFonts w:asciiTheme="minorHAnsi" w:hAnsiTheme="minorHAnsi" w:cs="Arial"/>
          <w:lang w:val="en-GB"/>
        </w:rPr>
        <w:t>R</w:t>
      </w:r>
      <w:r>
        <w:rPr>
          <w:rFonts w:asciiTheme="minorHAnsi" w:hAnsiTheme="minorHAnsi" w:cs="Arial"/>
          <w:lang w:val="en-GB"/>
        </w:rPr>
        <w:t>eport</w:t>
      </w:r>
      <w:r w:rsidR="00B225F4">
        <w:rPr>
          <w:rFonts w:asciiTheme="minorHAnsi" w:hAnsiTheme="minorHAnsi" w:cs="Arial"/>
          <w:lang w:val="en-GB"/>
        </w:rPr>
        <w:t xml:space="preserve"> (AAR)</w:t>
      </w:r>
      <w:r>
        <w:rPr>
          <w:rFonts w:asciiTheme="minorHAnsi" w:hAnsiTheme="minorHAnsi" w:cs="Arial"/>
          <w:lang w:val="en-GB"/>
        </w:rPr>
        <w:t>.</w:t>
      </w:r>
    </w:p>
    <w:p w14:paraId="3CDDE52A" w14:textId="76496A94" w:rsidR="00B225F4" w:rsidRPr="00E2641C" w:rsidRDefault="00B225F4" w:rsidP="00E2641C">
      <w:pPr>
        <w:pStyle w:val="ListParagraph"/>
        <w:numPr>
          <w:ilvl w:val="1"/>
          <w:numId w:val="15"/>
        </w:numPr>
        <w:rPr>
          <w:rFonts w:asciiTheme="minorHAnsi" w:hAnsiTheme="minorHAnsi" w:cs="Arial"/>
          <w:b/>
          <w:lang w:val="en-GB"/>
        </w:rPr>
      </w:pPr>
      <w:r>
        <w:rPr>
          <w:rFonts w:asciiTheme="minorHAnsi" w:hAnsiTheme="minorHAnsi" w:cs="Arial"/>
          <w:lang w:val="en-GB"/>
        </w:rPr>
        <w:t xml:space="preserve">Copies of the draft </w:t>
      </w:r>
      <w:proofErr w:type="spellStart"/>
      <w:r>
        <w:rPr>
          <w:rFonts w:asciiTheme="minorHAnsi" w:hAnsiTheme="minorHAnsi" w:cs="Arial"/>
          <w:lang w:val="en-GB"/>
        </w:rPr>
        <w:t>Turkiye</w:t>
      </w:r>
      <w:proofErr w:type="spellEnd"/>
      <w:r>
        <w:rPr>
          <w:rFonts w:asciiTheme="minorHAnsi" w:hAnsiTheme="minorHAnsi" w:cs="Arial"/>
          <w:lang w:val="en-GB"/>
        </w:rPr>
        <w:t>/Syria AAR were provided with a comment template to each working group.</w:t>
      </w:r>
    </w:p>
    <w:p w14:paraId="20CA093E" w14:textId="77777777" w:rsidR="00E2641C" w:rsidRDefault="00E2641C" w:rsidP="00E2641C">
      <w:pPr>
        <w:pStyle w:val="ListParagraph"/>
        <w:ind w:left="1080"/>
        <w:rPr>
          <w:rFonts w:asciiTheme="minorHAnsi" w:hAnsiTheme="minorHAnsi" w:cs="Arial"/>
          <w:b/>
          <w:lang w:val="en-GB"/>
        </w:rPr>
      </w:pPr>
    </w:p>
    <w:p w14:paraId="6DAFD8D0" w14:textId="45F19F63" w:rsidR="00294E31" w:rsidRPr="00294E31" w:rsidRDefault="00294E31" w:rsidP="00294E31">
      <w:pPr>
        <w:pStyle w:val="ListParagraph"/>
        <w:numPr>
          <w:ilvl w:val="0"/>
          <w:numId w:val="15"/>
        </w:numPr>
        <w:rPr>
          <w:rFonts w:asciiTheme="minorHAnsi" w:hAnsiTheme="minorHAnsi" w:cs="Arial"/>
          <w:b/>
          <w:lang w:val="en-GB"/>
        </w:rPr>
      </w:pPr>
      <w:r>
        <w:rPr>
          <w:rFonts w:asciiTheme="minorHAnsi" w:hAnsiTheme="minorHAnsi" w:cs="Arial"/>
          <w:b/>
          <w:lang w:val="en-GB"/>
        </w:rPr>
        <w:t>Welcomes and introductory remarks</w:t>
      </w:r>
    </w:p>
    <w:p w14:paraId="516A0EB9" w14:textId="313DF45B" w:rsidR="008937AB" w:rsidRDefault="008937AB" w:rsidP="00F2475F">
      <w:pPr>
        <w:pStyle w:val="ListParagraph"/>
        <w:numPr>
          <w:ilvl w:val="1"/>
          <w:numId w:val="15"/>
        </w:numPr>
        <w:rPr>
          <w:rFonts w:asciiTheme="minorHAnsi" w:hAnsiTheme="minorHAnsi" w:cs="Arial"/>
          <w:lang w:val="en-GB"/>
        </w:rPr>
      </w:pPr>
      <w:proofErr w:type="spellStart"/>
      <w:r>
        <w:rPr>
          <w:rFonts w:asciiTheme="minorHAnsi" w:hAnsiTheme="minorHAnsi" w:cs="Arial"/>
          <w:lang w:val="en-GB"/>
        </w:rPr>
        <w:t>Dr.</w:t>
      </w:r>
      <w:proofErr w:type="spellEnd"/>
      <w:r>
        <w:rPr>
          <w:rFonts w:asciiTheme="minorHAnsi" w:hAnsiTheme="minorHAnsi" w:cs="Arial"/>
          <w:lang w:val="en-GB"/>
        </w:rPr>
        <w:t xml:space="preserve"> Sakamoto (Japan) and Ms. </w:t>
      </w:r>
      <w:proofErr w:type="spellStart"/>
      <w:r>
        <w:rPr>
          <w:rFonts w:asciiTheme="minorHAnsi" w:hAnsiTheme="minorHAnsi" w:cs="Arial"/>
          <w:lang w:val="en-GB"/>
        </w:rPr>
        <w:t>Coopman</w:t>
      </w:r>
      <w:proofErr w:type="spellEnd"/>
      <w:r>
        <w:rPr>
          <w:rFonts w:asciiTheme="minorHAnsi" w:hAnsiTheme="minorHAnsi" w:cs="Arial"/>
          <w:lang w:val="en-GB"/>
        </w:rPr>
        <w:t xml:space="preserve"> (France) were introduced and welcomed as new members of the MWG.</w:t>
      </w:r>
    </w:p>
    <w:p w14:paraId="4EBAA842" w14:textId="77777777" w:rsidR="008937AB" w:rsidRDefault="008937AB" w:rsidP="00F2475F">
      <w:pPr>
        <w:pStyle w:val="ListParagraph"/>
        <w:numPr>
          <w:ilvl w:val="1"/>
          <w:numId w:val="15"/>
        </w:numPr>
        <w:rPr>
          <w:rFonts w:asciiTheme="minorHAnsi" w:hAnsiTheme="minorHAnsi" w:cs="Arial"/>
          <w:lang w:val="en-GB"/>
        </w:rPr>
      </w:pPr>
      <w:r>
        <w:rPr>
          <w:rFonts w:asciiTheme="minorHAnsi" w:hAnsiTheme="minorHAnsi" w:cs="Arial"/>
          <w:lang w:val="en-GB"/>
        </w:rPr>
        <w:t>Other i</w:t>
      </w:r>
      <w:r w:rsidR="00294E31">
        <w:rPr>
          <w:rFonts w:asciiTheme="minorHAnsi" w:hAnsiTheme="minorHAnsi" w:cs="Arial"/>
          <w:lang w:val="en-GB"/>
        </w:rPr>
        <w:t>ntroductory remarks were made</w:t>
      </w:r>
      <w:r>
        <w:rPr>
          <w:rFonts w:asciiTheme="minorHAnsi" w:hAnsiTheme="minorHAnsi" w:cs="Arial"/>
          <w:lang w:val="en-GB"/>
        </w:rPr>
        <w:t>:</w:t>
      </w:r>
    </w:p>
    <w:p w14:paraId="3E46D4CA" w14:textId="77777777" w:rsidR="008937AB" w:rsidRDefault="008937AB" w:rsidP="008937AB">
      <w:pPr>
        <w:pStyle w:val="ListParagraph"/>
        <w:numPr>
          <w:ilvl w:val="2"/>
          <w:numId w:val="15"/>
        </w:numPr>
        <w:rPr>
          <w:rFonts w:asciiTheme="minorHAnsi" w:hAnsiTheme="minorHAnsi" w:cs="Arial"/>
          <w:lang w:val="en-GB"/>
        </w:rPr>
      </w:pPr>
      <w:r>
        <w:rPr>
          <w:rFonts w:asciiTheme="minorHAnsi" w:hAnsiTheme="minorHAnsi" w:cs="Arial"/>
          <w:lang w:val="en-GB"/>
        </w:rPr>
        <w:t>A brief review was done of accomplishments at the Singapore MWG meeting earlier this year.</w:t>
      </w:r>
    </w:p>
    <w:p w14:paraId="5D998AE4" w14:textId="6C2B637F" w:rsidR="00294E31" w:rsidRDefault="008937AB" w:rsidP="008937AB">
      <w:pPr>
        <w:pStyle w:val="ListParagraph"/>
        <w:numPr>
          <w:ilvl w:val="2"/>
          <w:numId w:val="15"/>
        </w:numPr>
        <w:rPr>
          <w:rFonts w:asciiTheme="minorHAnsi" w:hAnsiTheme="minorHAnsi" w:cs="Arial"/>
          <w:lang w:val="en-GB"/>
        </w:rPr>
      </w:pPr>
      <w:r>
        <w:rPr>
          <w:rFonts w:asciiTheme="minorHAnsi" w:hAnsiTheme="minorHAnsi" w:cs="Arial"/>
          <w:lang w:val="en-GB"/>
        </w:rPr>
        <w:t xml:space="preserve">A brief review of </w:t>
      </w:r>
      <w:r w:rsidR="001A70B8">
        <w:rPr>
          <w:rFonts w:asciiTheme="minorHAnsi" w:hAnsiTheme="minorHAnsi" w:cs="Arial"/>
          <w:lang w:val="en-GB"/>
        </w:rPr>
        <w:t xml:space="preserve">the proposed agenda was conducted and the draft agenda was accepted by the MWG.  </w:t>
      </w:r>
    </w:p>
    <w:p w14:paraId="1524179A" w14:textId="23774A36" w:rsidR="00BF3B9F" w:rsidRPr="00F2475F" w:rsidRDefault="00BF3B9F" w:rsidP="00F2475F">
      <w:pPr>
        <w:rPr>
          <w:rFonts w:asciiTheme="minorHAnsi" w:hAnsiTheme="minorHAnsi" w:cs="Arial"/>
          <w:b/>
          <w:lang w:val="en-GB"/>
        </w:rPr>
      </w:pPr>
    </w:p>
    <w:p w14:paraId="2C5C8D5F" w14:textId="2A75FFF6" w:rsidR="00DF0455" w:rsidRDefault="008053ED" w:rsidP="005129DE">
      <w:pPr>
        <w:pStyle w:val="ListParagraph"/>
        <w:numPr>
          <w:ilvl w:val="0"/>
          <w:numId w:val="15"/>
        </w:numPr>
        <w:rPr>
          <w:rFonts w:asciiTheme="minorHAnsi" w:hAnsiTheme="minorHAnsi" w:cs="Arial"/>
          <w:b/>
          <w:lang w:val="en-GB"/>
        </w:rPr>
      </w:pPr>
      <w:r>
        <w:rPr>
          <w:rFonts w:asciiTheme="minorHAnsi" w:hAnsiTheme="minorHAnsi" w:cs="Arial"/>
          <w:b/>
          <w:lang w:val="en-GB"/>
        </w:rPr>
        <w:t>Turkey/Syria earthquake</w:t>
      </w:r>
      <w:r w:rsidR="001A70B8">
        <w:rPr>
          <w:rFonts w:asciiTheme="minorHAnsi" w:hAnsiTheme="minorHAnsi" w:cs="Arial"/>
          <w:b/>
          <w:lang w:val="en-GB"/>
        </w:rPr>
        <w:t xml:space="preserve"> AAR input</w:t>
      </w:r>
    </w:p>
    <w:p w14:paraId="0B804167" w14:textId="77777777" w:rsidR="001A70B8" w:rsidRDefault="001A70B8" w:rsidP="00F2475F">
      <w:pPr>
        <w:pStyle w:val="ListParagraph"/>
        <w:numPr>
          <w:ilvl w:val="1"/>
          <w:numId w:val="15"/>
        </w:numPr>
        <w:rPr>
          <w:rFonts w:asciiTheme="minorHAnsi" w:hAnsiTheme="minorHAnsi" w:cs="Arial"/>
          <w:lang w:val="en-GB"/>
        </w:rPr>
      </w:pPr>
      <w:r>
        <w:rPr>
          <w:rFonts w:asciiTheme="minorHAnsi" w:hAnsiTheme="minorHAnsi" w:cs="Arial"/>
          <w:lang w:val="en-GB"/>
        </w:rPr>
        <w:t xml:space="preserve">The </w:t>
      </w:r>
      <w:proofErr w:type="spellStart"/>
      <w:r>
        <w:rPr>
          <w:rFonts w:asciiTheme="minorHAnsi" w:hAnsiTheme="minorHAnsi" w:cs="Arial"/>
          <w:lang w:val="en-GB"/>
        </w:rPr>
        <w:t>Turkiye</w:t>
      </w:r>
      <w:proofErr w:type="spellEnd"/>
      <w:r>
        <w:rPr>
          <w:rFonts w:asciiTheme="minorHAnsi" w:hAnsiTheme="minorHAnsi" w:cs="Arial"/>
          <w:lang w:val="en-GB"/>
        </w:rPr>
        <w:t xml:space="preserve">/Syria AAR action items relevant to the MWG were reviewed. </w:t>
      </w:r>
    </w:p>
    <w:p w14:paraId="7B28C7FE" w14:textId="77777777" w:rsidR="001A70B8" w:rsidRDefault="001A70B8" w:rsidP="00F2475F">
      <w:pPr>
        <w:pStyle w:val="ListParagraph"/>
        <w:numPr>
          <w:ilvl w:val="1"/>
          <w:numId w:val="15"/>
        </w:numPr>
        <w:rPr>
          <w:rFonts w:asciiTheme="minorHAnsi" w:hAnsiTheme="minorHAnsi" w:cs="Arial"/>
          <w:lang w:val="en-GB"/>
        </w:rPr>
      </w:pPr>
      <w:r>
        <w:rPr>
          <w:rFonts w:asciiTheme="minorHAnsi" w:hAnsiTheme="minorHAnsi" w:cs="Arial"/>
          <w:lang w:val="en-GB"/>
        </w:rPr>
        <w:lastRenderedPageBreak/>
        <w:t>In addition, the MWG reviewed other action items for accuracy and relevance.</w:t>
      </w:r>
    </w:p>
    <w:p w14:paraId="76BDE2B6" w14:textId="4EAED655" w:rsidR="008053ED" w:rsidRDefault="001A70B8" w:rsidP="00F2475F">
      <w:pPr>
        <w:pStyle w:val="ListParagraph"/>
        <w:numPr>
          <w:ilvl w:val="1"/>
          <w:numId w:val="15"/>
        </w:numPr>
        <w:rPr>
          <w:rFonts w:asciiTheme="minorHAnsi" w:hAnsiTheme="minorHAnsi" w:cs="Arial"/>
          <w:lang w:val="en-GB"/>
        </w:rPr>
      </w:pPr>
      <w:r>
        <w:rPr>
          <w:rFonts w:asciiTheme="minorHAnsi" w:hAnsiTheme="minorHAnsi" w:cs="Arial"/>
          <w:lang w:val="en-GB"/>
        </w:rPr>
        <w:t xml:space="preserve">The MWG developed inputs to the Secretariat utilizing the standardized reporting format provided.  This </w:t>
      </w:r>
      <w:r w:rsidR="00D86510">
        <w:rPr>
          <w:rFonts w:asciiTheme="minorHAnsi" w:hAnsiTheme="minorHAnsi" w:cs="Arial"/>
          <w:lang w:val="en-GB"/>
        </w:rPr>
        <w:t xml:space="preserve">can be found as </w:t>
      </w:r>
      <w:r w:rsidRPr="001A70B8">
        <w:rPr>
          <w:rFonts w:asciiTheme="minorHAnsi" w:hAnsiTheme="minorHAnsi" w:cs="Arial"/>
          <w:b/>
          <w:lang w:val="en-GB"/>
        </w:rPr>
        <w:t>ATTACHMENT C</w:t>
      </w:r>
      <w:r>
        <w:rPr>
          <w:rFonts w:asciiTheme="minorHAnsi" w:hAnsiTheme="minorHAnsi" w:cs="Arial"/>
          <w:lang w:val="en-GB"/>
        </w:rPr>
        <w:t xml:space="preserve"> to this report.</w:t>
      </w:r>
    </w:p>
    <w:p w14:paraId="246149B5" w14:textId="6AD5CDF5" w:rsidR="00D86510" w:rsidRDefault="00D86510" w:rsidP="00F2475F">
      <w:pPr>
        <w:pStyle w:val="ListParagraph"/>
        <w:numPr>
          <w:ilvl w:val="1"/>
          <w:numId w:val="15"/>
        </w:numPr>
        <w:rPr>
          <w:rFonts w:asciiTheme="minorHAnsi" w:hAnsiTheme="minorHAnsi" w:cs="Arial"/>
          <w:lang w:val="en-GB"/>
        </w:rPr>
      </w:pPr>
      <w:r>
        <w:rPr>
          <w:rFonts w:asciiTheme="minorHAnsi" w:hAnsiTheme="minorHAnsi" w:cs="Arial"/>
          <w:lang w:val="en-GB"/>
        </w:rPr>
        <w:t>A summary of action items provided include:</w:t>
      </w:r>
    </w:p>
    <w:p w14:paraId="120D1025" w14:textId="7B229333"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The MWG has already completed enhancements/updates to the Crush and Amputation Technical Reference notes</w:t>
      </w:r>
    </w:p>
    <w:p w14:paraId="7875FA31" w14:textId="7E2CC30C"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The MWG will work with the GRG to ensure guideline revisions include more emphasis on the provision of USAR medical care to patients while still entrapped.</w:t>
      </w:r>
    </w:p>
    <w:p w14:paraId="1643A1B1" w14:textId="76B54DBB"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 xml:space="preserve">A communique will be developed by </w:t>
      </w:r>
      <w:proofErr w:type="spellStart"/>
      <w:r>
        <w:rPr>
          <w:rFonts w:asciiTheme="minorHAnsi" w:hAnsiTheme="minorHAnsi" w:cs="Arial"/>
          <w:lang w:val="en-GB"/>
        </w:rPr>
        <w:t>Dr.</w:t>
      </w:r>
      <w:proofErr w:type="spellEnd"/>
      <w:r>
        <w:rPr>
          <w:rFonts w:asciiTheme="minorHAnsi" w:hAnsiTheme="minorHAnsi" w:cs="Arial"/>
          <w:lang w:val="en-GB"/>
        </w:rPr>
        <w:t xml:space="preserve"> Eckhardt for review by the Secretariat and then potential dissemination to classified teams reminding them of the importance of initiating medical care prior to extrication of victims.</w:t>
      </w:r>
    </w:p>
    <w:p w14:paraId="247401E9" w14:textId="7D77D0E8"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 xml:space="preserve">The MWG will initiate a technical reference note on behavioural health best practices for teams.  A first draft will be developed by </w:t>
      </w:r>
      <w:proofErr w:type="spellStart"/>
      <w:r>
        <w:rPr>
          <w:rFonts w:asciiTheme="minorHAnsi" w:hAnsiTheme="minorHAnsi" w:cs="Arial"/>
          <w:lang w:val="en-GB"/>
        </w:rPr>
        <w:t>Dr.</w:t>
      </w:r>
      <w:proofErr w:type="spellEnd"/>
      <w:r>
        <w:rPr>
          <w:rFonts w:asciiTheme="minorHAnsi" w:hAnsiTheme="minorHAnsi" w:cs="Arial"/>
          <w:lang w:val="en-GB"/>
        </w:rPr>
        <w:t xml:space="preserve"> Fuentes.</w:t>
      </w:r>
    </w:p>
    <w:p w14:paraId="137B5989" w14:textId="62C820CE"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The MWG will continue ongoing collaboration with the WHO Emergency Medical Teams (EMT) initiative.</w:t>
      </w:r>
    </w:p>
    <w:p w14:paraId="1DFC6A0F" w14:textId="16CC6009" w:rsidR="00D86510" w:rsidRDefault="00D86510" w:rsidP="00D86510">
      <w:pPr>
        <w:pStyle w:val="ListParagraph"/>
        <w:numPr>
          <w:ilvl w:val="2"/>
          <w:numId w:val="15"/>
        </w:numPr>
        <w:rPr>
          <w:rFonts w:asciiTheme="minorHAnsi" w:hAnsiTheme="minorHAnsi" w:cs="Arial"/>
          <w:lang w:val="en-GB"/>
        </w:rPr>
      </w:pPr>
      <w:r>
        <w:rPr>
          <w:rFonts w:asciiTheme="minorHAnsi" w:hAnsiTheme="minorHAnsi" w:cs="Arial"/>
          <w:lang w:val="en-GB"/>
        </w:rPr>
        <w:t>The MWG will work with the Secretariat to streamline procedures for seeking permission from impacted countries to practice USAR medicine (as defined earlier by the MWG).</w:t>
      </w:r>
    </w:p>
    <w:p w14:paraId="398D0639" w14:textId="77777777" w:rsidR="009B7B5F" w:rsidRDefault="009B7B5F" w:rsidP="009B7B5F">
      <w:pPr>
        <w:pStyle w:val="ListParagraph"/>
        <w:ind w:left="1800"/>
        <w:rPr>
          <w:rFonts w:asciiTheme="minorHAnsi" w:hAnsiTheme="minorHAnsi" w:cs="Arial"/>
          <w:lang w:val="en-GB"/>
        </w:rPr>
      </w:pPr>
    </w:p>
    <w:p w14:paraId="7F706B2B" w14:textId="24DD3FD5" w:rsidR="009B7B5F" w:rsidRPr="009B7B5F" w:rsidRDefault="009B7B5F" w:rsidP="009B7B5F">
      <w:pPr>
        <w:pStyle w:val="ListParagraph"/>
        <w:numPr>
          <w:ilvl w:val="0"/>
          <w:numId w:val="15"/>
        </w:numPr>
        <w:rPr>
          <w:rFonts w:asciiTheme="minorHAnsi" w:hAnsiTheme="minorHAnsi" w:cs="Arial"/>
          <w:b/>
          <w:lang w:val="en-GB"/>
        </w:rPr>
      </w:pPr>
      <w:r w:rsidRPr="009B7B5F">
        <w:rPr>
          <w:rFonts w:asciiTheme="minorHAnsi" w:hAnsiTheme="minorHAnsi" w:cs="Arial"/>
          <w:b/>
          <w:lang w:val="en-GB"/>
        </w:rPr>
        <w:t>Asbestos and other particulates Technical Reference Note</w:t>
      </w:r>
    </w:p>
    <w:p w14:paraId="56E695B6" w14:textId="2E3A3037" w:rsidR="009B7B5F" w:rsidRDefault="00D82113" w:rsidP="009B7B5F">
      <w:pPr>
        <w:pStyle w:val="ListParagraph"/>
        <w:numPr>
          <w:ilvl w:val="1"/>
          <w:numId w:val="15"/>
        </w:numPr>
        <w:rPr>
          <w:rFonts w:asciiTheme="minorHAnsi" w:hAnsiTheme="minorHAnsi" w:cs="Arial"/>
          <w:lang w:val="en-GB"/>
        </w:rPr>
      </w:pPr>
      <w:r>
        <w:rPr>
          <w:rFonts w:asciiTheme="minorHAnsi" w:hAnsiTheme="minorHAnsi" w:cs="Arial"/>
          <w:lang w:val="en-GB"/>
        </w:rPr>
        <w:t xml:space="preserve">The MWG worked on the development of a technical reference note that addresses best practices (non-mandatory) to reduce the risks </w:t>
      </w:r>
      <w:r w:rsidR="00B404D3">
        <w:rPr>
          <w:rFonts w:asciiTheme="minorHAnsi" w:hAnsiTheme="minorHAnsi" w:cs="Arial"/>
          <w:lang w:val="en-GB"/>
        </w:rPr>
        <w:t xml:space="preserve">teams posed by </w:t>
      </w:r>
      <w:r>
        <w:rPr>
          <w:rFonts w:asciiTheme="minorHAnsi" w:hAnsiTheme="minorHAnsi" w:cs="Arial"/>
          <w:lang w:val="en-GB"/>
        </w:rPr>
        <w:t>exposures to particulates (e.g. asbestos, silica, etc.).</w:t>
      </w:r>
      <w:r w:rsidR="00B404D3">
        <w:rPr>
          <w:rFonts w:asciiTheme="minorHAnsi" w:hAnsiTheme="minorHAnsi" w:cs="Arial"/>
          <w:lang w:val="en-GB"/>
        </w:rPr>
        <w:t xml:space="preserve">  This became the major theme of the MWG meeting due to its complexity.</w:t>
      </w:r>
    </w:p>
    <w:p w14:paraId="613A960F" w14:textId="14F92FFC" w:rsidR="00D82113" w:rsidRDefault="00B404D3" w:rsidP="009B7B5F">
      <w:pPr>
        <w:pStyle w:val="ListParagraph"/>
        <w:numPr>
          <w:ilvl w:val="1"/>
          <w:numId w:val="15"/>
        </w:numPr>
        <w:rPr>
          <w:rFonts w:asciiTheme="minorHAnsi" w:hAnsiTheme="minorHAnsi" w:cs="Arial"/>
          <w:lang w:val="en-GB"/>
        </w:rPr>
      </w:pPr>
      <w:r>
        <w:rPr>
          <w:rFonts w:asciiTheme="minorHAnsi" w:hAnsiTheme="minorHAnsi" w:cs="Arial"/>
          <w:lang w:val="en-GB"/>
        </w:rPr>
        <w:t xml:space="preserve">The MWG was reminded that this was a task assigned by the Team Leaders and Secretariat as a result of the </w:t>
      </w:r>
      <w:proofErr w:type="spellStart"/>
      <w:r>
        <w:rPr>
          <w:rFonts w:asciiTheme="minorHAnsi" w:hAnsiTheme="minorHAnsi" w:cs="Arial"/>
          <w:lang w:val="en-GB"/>
        </w:rPr>
        <w:t>Turkiye</w:t>
      </w:r>
      <w:proofErr w:type="spellEnd"/>
      <w:r>
        <w:rPr>
          <w:rFonts w:asciiTheme="minorHAnsi" w:hAnsiTheme="minorHAnsi" w:cs="Arial"/>
          <w:lang w:val="en-GB"/>
        </w:rPr>
        <w:t>/Syria AAR meeting in Singapore.</w:t>
      </w:r>
    </w:p>
    <w:p w14:paraId="36B2877A" w14:textId="19FBD87F" w:rsidR="00B404D3" w:rsidRDefault="00B404D3" w:rsidP="009B7B5F">
      <w:pPr>
        <w:pStyle w:val="ListParagraph"/>
        <w:numPr>
          <w:ilvl w:val="1"/>
          <w:numId w:val="15"/>
        </w:numPr>
        <w:rPr>
          <w:rFonts w:asciiTheme="minorHAnsi" w:hAnsiTheme="minorHAnsi" w:cs="Arial"/>
          <w:lang w:val="en-GB"/>
        </w:rPr>
      </w:pPr>
      <w:r>
        <w:rPr>
          <w:rFonts w:asciiTheme="minorHAnsi" w:hAnsiTheme="minorHAnsi" w:cs="Arial"/>
          <w:lang w:val="en-GB"/>
        </w:rPr>
        <w:t xml:space="preserve">A draft document was provided for commentary and review.  After edits made by the MWG, a final draft is provided as </w:t>
      </w:r>
      <w:r w:rsidRPr="00B404D3">
        <w:rPr>
          <w:rFonts w:asciiTheme="minorHAnsi" w:hAnsiTheme="minorHAnsi" w:cs="Arial"/>
          <w:b/>
          <w:lang w:val="en-GB"/>
        </w:rPr>
        <w:t>ATTACHMENT D</w:t>
      </w:r>
      <w:r>
        <w:rPr>
          <w:rFonts w:asciiTheme="minorHAnsi" w:hAnsiTheme="minorHAnsi" w:cs="Arial"/>
          <w:lang w:val="en-GB"/>
        </w:rPr>
        <w:t>.</w:t>
      </w:r>
    </w:p>
    <w:p w14:paraId="6DAD47B1" w14:textId="660DB1ED" w:rsidR="00B404D3" w:rsidRDefault="00B404D3" w:rsidP="009B7B5F">
      <w:pPr>
        <w:pStyle w:val="ListParagraph"/>
        <w:numPr>
          <w:ilvl w:val="1"/>
          <w:numId w:val="15"/>
        </w:numPr>
        <w:rPr>
          <w:rFonts w:asciiTheme="minorHAnsi" w:hAnsiTheme="minorHAnsi" w:cs="Arial"/>
          <w:lang w:val="en-GB"/>
        </w:rPr>
      </w:pPr>
      <w:r>
        <w:rPr>
          <w:rFonts w:asciiTheme="minorHAnsi" w:hAnsiTheme="minorHAnsi" w:cs="Arial"/>
          <w:lang w:val="en-GB"/>
        </w:rPr>
        <w:t>Given the importance of this topic, and the nature of the hazard, it was determined that this draft document should be circulated to other working groups for input such that it becomes a joint product from all the work groups.</w:t>
      </w:r>
    </w:p>
    <w:p w14:paraId="366FB9D9" w14:textId="77777777" w:rsidR="00B404D3" w:rsidRDefault="00B404D3" w:rsidP="00B404D3">
      <w:pPr>
        <w:pStyle w:val="ListParagraph"/>
        <w:ind w:left="1080"/>
        <w:rPr>
          <w:rFonts w:asciiTheme="minorHAnsi" w:hAnsiTheme="minorHAnsi" w:cs="Arial"/>
          <w:lang w:val="en-GB"/>
        </w:rPr>
      </w:pPr>
    </w:p>
    <w:p w14:paraId="5E25AA93" w14:textId="28E7BC24" w:rsidR="00B404D3" w:rsidRPr="00E54720" w:rsidRDefault="00B404D3" w:rsidP="00B404D3">
      <w:pPr>
        <w:pStyle w:val="ListParagraph"/>
        <w:numPr>
          <w:ilvl w:val="0"/>
          <w:numId w:val="15"/>
        </w:numPr>
        <w:rPr>
          <w:rFonts w:asciiTheme="minorHAnsi" w:hAnsiTheme="minorHAnsi" w:cs="Arial"/>
          <w:b/>
          <w:lang w:val="en-GB"/>
        </w:rPr>
      </w:pPr>
      <w:r w:rsidRPr="00E54720">
        <w:rPr>
          <w:rFonts w:asciiTheme="minorHAnsi" w:hAnsiTheme="minorHAnsi" w:cs="Arial"/>
          <w:b/>
          <w:lang w:val="en-GB"/>
        </w:rPr>
        <w:t>Meeting with Guidelines Review Group</w:t>
      </w:r>
      <w:r w:rsidR="00207486">
        <w:rPr>
          <w:rFonts w:asciiTheme="minorHAnsi" w:hAnsiTheme="minorHAnsi" w:cs="Arial"/>
          <w:b/>
          <w:lang w:val="en-GB"/>
        </w:rPr>
        <w:t xml:space="preserve"> (GRG)</w:t>
      </w:r>
    </w:p>
    <w:p w14:paraId="4805ACCA" w14:textId="1BA8B8FE" w:rsidR="00B404D3" w:rsidRDefault="00207486" w:rsidP="00B404D3">
      <w:pPr>
        <w:pStyle w:val="ListParagraph"/>
        <w:numPr>
          <w:ilvl w:val="1"/>
          <w:numId w:val="15"/>
        </w:numPr>
        <w:rPr>
          <w:rFonts w:asciiTheme="minorHAnsi" w:hAnsiTheme="minorHAnsi" w:cs="Arial"/>
          <w:lang w:val="en-GB"/>
        </w:rPr>
      </w:pPr>
      <w:r>
        <w:rPr>
          <w:rFonts w:asciiTheme="minorHAnsi" w:hAnsiTheme="minorHAnsi" w:cs="Arial"/>
          <w:lang w:val="en-GB"/>
        </w:rPr>
        <w:t xml:space="preserve">The MWG met with the GRG to initiate discussions regarding the rewrite of the INSARAG Guidelines. </w:t>
      </w:r>
    </w:p>
    <w:p w14:paraId="32CD9BE6" w14:textId="24AF7AA5" w:rsidR="00207486" w:rsidRDefault="00207486" w:rsidP="00B404D3">
      <w:pPr>
        <w:pStyle w:val="ListParagraph"/>
        <w:numPr>
          <w:ilvl w:val="1"/>
          <w:numId w:val="15"/>
        </w:numPr>
        <w:rPr>
          <w:rFonts w:asciiTheme="minorHAnsi" w:hAnsiTheme="minorHAnsi" w:cs="Arial"/>
          <w:lang w:val="en-GB"/>
        </w:rPr>
      </w:pPr>
      <w:r>
        <w:rPr>
          <w:rFonts w:asciiTheme="minorHAnsi" w:hAnsiTheme="minorHAnsi" w:cs="Arial"/>
          <w:lang w:val="en-GB"/>
        </w:rPr>
        <w:t xml:space="preserve">As part of this discussion, </w:t>
      </w:r>
      <w:proofErr w:type="spellStart"/>
      <w:r>
        <w:rPr>
          <w:rFonts w:asciiTheme="minorHAnsi" w:hAnsiTheme="minorHAnsi" w:cs="Arial"/>
          <w:lang w:val="en-GB"/>
        </w:rPr>
        <w:t>Dr.</w:t>
      </w:r>
      <w:proofErr w:type="spellEnd"/>
      <w:r>
        <w:rPr>
          <w:rFonts w:asciiTheme="minorHAnsi" w:hAnsiTheme="minorHAnsi" w:cs="Arial"/>
          <w:lang w:val="en-GB"/>
        </w:rPr>
        <w:t xml:space="preserve"> Eckhardt was nominated as a liaison to the GRG to maintain visibility on the rewrite process and coordinate inputs from the MWG.</w:t>
      </w:r>
    </w:p>
    <w:p w14:paraId="7B00D9CA" w14:textId="7913AEFA" w:rsidR="00207486" w:rsidRDefault="00207486" w:rsidP="00B404D3">
      <w:pPr>
        <w:pStyle w:val="ListParagraph"/>
        <w:numPr>
          <w:ilvl w:val="1"/>
          <w:numId w:val="15"/>
        </w:numPr>
        <w:rPr>
          <w:rFonts w:asciiTheme="minorHAnsi" w:hAnsiTheme="minorHAnsi" w:cs="Arial"/>
          <w:lang w:val="en-GB"/>
        </w:rPr>
      </w:pPr>
      <w:r>
        <w:rPr>
          <w:rFonts w:asciiTheme="minorHAnsi" w:hAnsiTheme="minorHAnsi" w:cs="Arial"/>
          <w:lang w:val="en-GB"/>
        </w:rPr>
        <w:lastRenderedPageBreak/>
        <w:t>The MWG will use the requirements of the guidelines review as a major theme for its next meeting in 2024.</w:t>
      </w:r>
    </w:p>
    <w:p w14:paraId="032C9AF8" w14:textId="77777777" w:rsidR="00207486" w:rsidRDefault="00207486" w:rsidP="00207486">
      <w:pPr>
        <w:pStyle w:val="ListParagraph"/>
        <w:ind w:left="1080"/>
        <w:rPr>
          <w:rFonts w:asciiTheme="minorHAnsi" w:hAnsiTheme="minorHAnsi" w:cs="Arial"/>
          <w:lang w:val="en-GB"/>
        </w:rPr>
      </w:pPr>
    </w:p>
    <w:p w14:paraId="6F39E4A0" w14:textId="6FF902B2" w:rsidR="00B404D3" w:rsidRPr="00207486" w:rsidRDefault="00B404D3" w:rsidP="00B404D3">
      <w:pPr>
        <w:pStyle w:val="ListParagraph"/>
        <w:numPr>
          <w:ilvl w:val="0"/>
          <w:numId w:val="15"/>
        </w:numPr>
        <w:rPr>
          <w:rFonts w:asciiTheme="minorHAnsi" w:hAnsiTheme="minorHAnsi" w:cs="Arial"/>
          <w:b/>
          <w:lang w:val="en-GB"/>
        </w:rPr>
      </w:pPr>
      <w:r w:rsidRPr="00207486">
        <w:rPr>
          <w:rFonts w:asciiTheme="minorHAnsi" w:hAnsiTheme="minorHAnsi" w:cs="Arial"/>
          <w:b/>
          <w:lang w:val="en-GB"/>
        </w:rPr>
        <w:t xml:space="preserve">Meeting with </w:t>
      </w:r>
      <w:r w:rsidR="00207486" w:rsidRPr="00207486">
        <w:rPr>
          <w:rFonts w:asciiTheme="minorHAnsi" w:hAnsiTheme="minorHAnsi" w:cs="Arial"/>
          <w:b/>
          <w:lang w:val="en-GB"/>
        </w:rPr>
        <w:t>the Information Management Working Group (</w:t>
      </w:r>
      <w:r w:rsidRPr="00207486">
        <w:rPr>
          <w:rFonts w:asciiTheme="minorHAnsi" w:hAnsiTheme="minorHAnsi" w:cs="Arial"/>
          <w:b/>
          <w:lang w:val="en-GB"/>
        </w:rPr>
        <w:t>IMWG</w:t>
      </w:r>
      <w:r w:rsidR="00207486" w:rsidRPr="00207486">
        <w:rPr>
          <w:rFonts w:asciiTheme="minorHAnsi" w:hAnsiTheme="minorHAnsi" w:cs="Arial"/>
          <w:b/>
          <w:lang w:val="en-GB"/>
        </w:rPr>
        <w:t>)</w:t>
      </w:r>
    </w:p>
    <w:p w14:paraId="3EE95B54" w14:textId="522D918C" w:rsidR="00207486" w:rsidRDefault="00F7389C" w:rsidP="00207486">
      <w:pPr>
        <w:pStyle w:val="ListParagraph"/>
        <w:numPr>
          <w:ilvl w:val="1"/>
          <w:numId w:val="15"/>
        </w:numPr>
        <w:rPr>
          <w:rFonts w:asciiTheme="minorHAnsi" w:hAnsiTheme="minorHAnsi" w:cs="Arial"/>
          <w:lang w:val="en-GB"/>
        </w:rPr>
      </w:pPr>
      <w:r>
        <w:rPr>
          <w:rFonts w:asciiTheme="minorHAnsi" w:hAnsiTheme="minorHAnsi" w:cs="Arial"/>
          <w:lang w:val="en-GB"/>
        </w:rPr>
        <w:t>A meeting was requested by members of the IMWG.</w:t>
      </w:r>
    </w:p>
    <w:p w14:paraId="3935824C" w14:textId="1159D527" w:rsidR="00F7389C" w:rsidRDefault="00F7389C" w:rsidP="00207486">
      <w:pPr>
        <w:pStyle w:val="ListParagraph"/>
        <w:numPr>
          <w:ilvl w:val="1"/>
          <w:numId w:val="15"/>
        </w:numPr>
        <w:rPr>
          <w:rFonts w:asciiTheme="minorHAnsi" w:hAnsiTheme="minorHAnsi" w:cs="Arial"/>
          <w:lang w:val="en-GB"/>
        </w:rPr>
      </w:pPr>
      <w:r>
        <w:rPr>
          <w:rFonts w:asciiTheme="minorHAnsi" w:hAnsiTheme="minorHAnsi" w:cs="Arial"/>
          <w:lang w:val="en-GB"/>
        </w:rPr>
        <w:t>The main point of discussion was the Victim Extrication form and its contents.</w:t>
      </w:r>
    </w:p>
    <w:p w14:paraId="3E52F51C" w14:textId="64B31680" w:rsidR="00643A94" w:rsidRDefault="00643A94" w:rsidP="00643A94">
      <w:pPr>
        <w:pStyle w:val="ListParagraph"/>
        <w:numPr>
          <w:ilvl w:val="2"/>
          <w:numId w:val="15"/>
        </w:numPr>
        <w:rPr>
          <w:rFonts w:asciiTheme="minorHAnsi" w:hAnsiTheme="minorHAnsi" w:cs="Arial"/>
          <w:lang w:val="en-GB"/>
        </w:rPr>
      </w:pPr>
      <w:r>
        <w:rPr>
          <w:rFonts w:asciiTheme="minorHAnsi" w:hAnsiTheme="minorHAnsi" w:cs="Arial"/>
          <w:lang w:val="en-GB"/>
        </w:rPr>
        <w:t>The MWG provided edits that can shorten the form.</w:t>
      </w:r>
    </w:p>
    <w:p w14:paraId="29789F35" w14:textId="77777777" w:rsidR="00F7389C" w:rsidRDefault="00F7389C" w:rsidP="00207486">
      <w:pPr>
        <w:pStyle w:val="ListParagraph"/>
        <w:numPr>
          <w:ilvl w:val="1"/>
          <w:numId w:val="15"/>
        </w:numPr>
        <w:rPr>
          <w:rFonts w:asciiTheme="minorHAnsi" w:hAnsiTheme="minorHAnsi" w:cs="Arial"/>
          <w:lang w:val="en-GB"/>
        </w:rPr>
      </w:pPr>
      <w:r>
        <w:rPr>
          <w:rFonts w:asciiTheme="minorHAnsi" w:hAnsiTheme="minorHAnsi" w:cs="Arial"/>
          <w:lang w:val="en-GB"/>
        </w:rPr>
        <w:t>This form was not developed by the MWG but it does have a (limited) role to medical providers.  Notably, the Victim Extrication form could become central to any family reunification efforts.</w:t>
      </w:r>
    </w:p>
    <w:p w14:paraId="699BBFB4" w14:textId="77777777" w:rsidR="00643A94" w:rsidRDefault="00F7389C" w:rsidP="00207486">
      <w:pPr>
        <w:pStyle w:val="ListParagraph"/>
        <w:numPr>
          <w:ilvl w:val="1"/>
          <w:numId w:val="15"/>
        </w:numPr>
        <w:rPr>
          <w:rFonts w:asciiTheme="minorHAnsi" w:hAnsiTheme="minorHAnsi" w:cs="Arial"/>
          <w:lang w:val="en-GB"/>
        </w:rPr>
      </w:pPr>
      <w:r>
        <w:rPr>
          <w:rFonts w:asciiTheme="minorHAnsi" w:hAnsiTheme="minorHAnsi" w:cs="Arial"/>
          <w:lang w:val="en-GB"/>
        </w:rPr>
        <w:t>Therefore, it was suggested that the numbering system used on the Victim Identi</w:t>
      </w:r>
      <w:r w:rsidR="00643A94">
        <w:rPr>
          <w:rFonts w:asciiTheme="minorHAnsi" w:hAnsiTheme="minorHAnsi" w:cs="Arial"/>
          <w:lang w:val="en-GB"/>
        </w:rPr>
        <w:t>fi</w:t>
      </w:r>
      <w:r>
        <w:rPr>
          <w:rFonts w:asciiTheme="minorHAnsi" w:hAnsiTheme="minorHAnsi" w:cs="Arial"/>
          <w:lang w:val="en-GB"/>
        </w:rPr>
        <w:t xml:space="preserve">cation form be </w:t>
      </w:r>
      <w:r w:rsidR="00643A94">
        <w:rPr>
          <w:rFonts w:asciiTheme="minorHAnsi" w:hAnsiTheme="minorHAnsi" w:cs="Arial"/>
          <w:lang w:val="en-GB"/>
        </w:rPr>
        <w:t xml:space="preserve">consistent with the Patient Treatment form (which is </w:t>
      </w:r>
      <w:proofErr w:type="gramStart"/>
      <w:r w:rsidR="00643A94">
        <w:rPr>
          <w:rFonts w:asciiTheme="minorHAnsi" w:hAnsiTheme="minorHAnsi" w:cs="Arial"/>
          <w:lang w:val="en-GB"/>
        </w:rPr>
        <w:t>a</w:t>
      </w:r>
      <w:proofErr w:type="gramEnd"/>
      <w:r w:rsidR="00643A94">
        <w:rPr>
          <w:rFonts w:asciiTheme="minorHAnsi" w:hAnsiTheme="minorHAnsi" w:cs="Arial"/>
          <w:lang w:val="en-GB"/>
        </w:rPr>
        <w:t xml:space="preserve"> MWG product).</w:t>
      </w:r>
    </w:p>
    <w:p w14:paraId="286DB9BC" w14:textId="6C22ED5A" w:rsidR="00643A94" w:rsidRDefault="00643A94" w:rsidP="00207486">
      <w:pPr>
        <w:pStyle w:val="ListParagraph"/>
        <w:numPr>
          <w:ilvl w:val="1"/>
          <w:numId w:val="15"/>
        </w:numPr>
        <w:rPr>
          <w:rFonts w:asciiTheme="minorHAnsi" w:hAnsiTheme="minorHAnsi" w:cs="Arial"/>
          <w:lang w:val="en-GB"/>
        </w:rPr>
      </w:pPr>
      <w:r>
        <w:rPr>
          <w:rFonts w:asciiTheme="minorHAnsi" w:hAnsiTheme="minorHAnsi" w:cs="Arial"/>
          <w:lang w:val="en-GB"/>
        </w:rPr>
        <w:t xml:space="preserve">After the meeting with the IMWG, the MWG revised the Patient Treatment form to ensure consistency of numbering and this is provided as </w:t>
      </w:r>
      <w:r w:rsidRPr="005F21F5">
        <w:rPr>
          <w:rFonts w:asciiTheme="minorHAnsi" w:hAnsiTheme="minorHAnsi" w:cs="Arial"/>
          <w:b/>
          <w:lang w:val="en-GB"/>
        </w:rPr>
        <w:t>ATTACHMENT E</w:t>
      </w:r>
      <w:r>
        <w:rPr>
          <w:rFonts w:asciiTheme="minorHAnsi" w:hAnsiTheme="minorHAnsi" w:cs="Arial"/>
          <w:lang w:val="en-GB"/>
        </w:rPr>
        <w:t>.</w:t>
      </w:r>
    </w:p>
    <w:p w14:paraId="12F88B1C" w14:textId="3ABB8CD0" w:rsidR="005F21F5" w:rsidRDefault="005F21F5" w:rsidP="00207486">
      <w:pPr>
        <w:pStyle w:val="ListParagraph"/>
        <w:numPr>
          <w:ilvl w:val="1"/>
          <w:numId w:val="15"/>
        </w:numPr>
        <w:rPr>
          <w:rFonts w:asciiTheme="minorHAnsi" w:hAnsiTheme="minorHAnsi" w:cs="Arial"/>
          <w:lang w:val="en-GB"/>
        </w:rPr>
      </w:pPr>
      <w:r>
        <w:rPr>
          <w:rFonts w:asciiTheme="minorHAnsi" w:hAnsiTheme="minorHAnsi" w:cs="Arial"/>
          <w:lang w:val="en-GB"/>
        </w:rPr>
        <w:t>This will be provided to the Secretariat for posting on the website.</w:t>
      </w:r>
    </w:p>
    <w:p w14:paraId="33215E3E" w14:textId="39CA7EC2" w:rsidR="00643A94" w:rsidRDefault="00643A94" w:rsidP="00643A94">
      <w:pPr>
        <w:pStyle w:val="ListParagraph"/>
        <w:ind w:left="1080"/>
        <w:rPr>
          <w:rFonts w:asciiTheme="minorHAnsi" w:hAnsiTheme="minorHAnsi" w:cs="Arial"/>
          <w:lang w:val="en-GB"/>
        </w:rPr>
      </w:pPr>
      <w:r>
        <w:rPr>
          <w:rFonts w:asciiTheme="minorHAnsi" w:hAnsiTheme="minorHAnsi" w:cs="Arial"/>
          <w:lang w:val="en-GB"/>
        </w:rPr>
        <w:t xml:space="preserve">  </w:t>
      </w:r>
    </w:p>
    <w:p w14:paraId="1124D006" w14:textId="56CCB434" w:rsidR="00F7389C" w:rsidRPr="005F21F5" w:rsidRDefault="005F21F5" w:rsidP="005F21F5">
      <w:pPr>
        <w:pStyle w:val="ListParagraph"/>
        <w:numPr>
          <w:ilvl w:val="0"/>
          <w:numId w:val="15"/>
        </w:numPr>
        <w:rPr>
          <w:rFonts w:asciiTheme="minorHAnsi" w:hAnsiTheme="minorHAnsi" w:cs="Arial"/>
          <w:b/>
          <w:lang w:val="en-GB"/>
        </w:rPr>
      </w:pPr>
      <w:r w:rsidRPr="005F21F5">
        <w:rPr>
          <w:rFonts w:asciiTheme="minorHAnsi" w:hAnsiTheme="minorHAnsi" w:cs="Arial"/>
          <w:b/>
          <w:lang w:val="en-GB"/>
        </w:rPr>
        <w:t>Requesting permission to practice USAR Medicine</w:t>
      </w:r>
    </w:p>
    <w:p w14:paraId="062A1A7E" w14:textId="02B9927C" w:rsidR="005F21F5" w:rsidRDefault="005F21F5" w:rsidP="005F21F5">
      <w:pPr>
        <w:pStyle w:val="ListParagraph"/>
        <w:numPr>
          <w:ilvl w:val="1"/>
          <w:numId w:val="15"/>
        </w:numPr>
        <w:rPr>
          <w:rFonts w:asciiTheme="minorHAnsi" w:hAnsiTheme="minorHAnsi" w:cs="Arial"/>
          <w:lang w:val="en-GB"/>
        </w:rPr>
      </w:pPr>
      <w:r>
        <w:rPr>
          <w:rFonts w:asciiTheme="minorHAnsi" w:hAnsiTheme="minorHAnsi" w:cs="Arial"/>
          <w:lang w:val="en-GB"/>
        </w:rPr>
        <w:t>The team met with the Secretariat to discuss the acceptance by impacted countries of medical components of USAR teams.</w:t>
      </w:r>
    </w:p>
    <w:p w14:paraId="2435445D" w14:textId="2D8228FA" w:rsidR="005F21F5" w:rsidRDefault="005F21F5" w:rsidP="005F21F5">
      <w:pPr>
        <w:pStyle w:val="ListParagraph"/>
        <w:numPr>
          <w:ilvl w:val="1"/>
          <w:numId w:val="15"/>
        </w:numPr>
        <w:rPr>
          <w:rFonts w:asciiTheme="minorHAnsi" w:hAnsiTheme="minorHAnsi" w:cs="Arial"/>
          <w:lang w:val="en-GB"/>
        </w:rPr>
      </w:pPr>
      <w:r>
        <w:rPr>
          <w:rFonts w:asciiTheme="minorHAnsi" w:hAnsiTheme="minorHAnsi" w:cs="Arial"/>
          <w:lang w:val="en-GB"/>
        </w:rPr>
        <w:t>It was emphasized that the delivery of healthcare while patients are still entrapped is considered an essential humanitarian activity and this specific verbiage has been adopted by the Team Leaders and the INSARAG Steering Group (ISG).</w:t>
      </w:r>
    </w:p>
    <w:p w14:paraId="7635576A" w14:textId="4222C746" w:rsidR="005F21F5" w:rsidRDefault="005F21F5" w:rsidP="005F21F5">
      <w:pPr>
        <w:pStyle w:val="ListParagraph"/>
        <w:numPr>
          <w:ilvl w:val="1"/>
          <w:numId w:val="15"/>
        </w:numPr>
        <w:rPr>
          <w:rFonts w:asciiTheme="minorHAnsi" w:hAnsiTheme="minorHAnsi" w:cs="Arial"/>
          <w:lang w:val="en-GB"/>
        </w:rPr>
      </w:pPr>
      <w:r>
        <w:rPr>
          <w:rFonts w:asciiTheme="minorHAnsi" w:hAnsiTheme="minorHAnsi" w:cs="Arial"/>
          <w:lang w:val="en-GB"/>
        </w:rPr>
        <w:t>The MWG will begin the development of a guidance note indicating the different ways this may occur</w:t>
      </w:r>
      <w:r w:rsidR="009E1496">
        <w:rPr>
          <w:rFonts w:asciiTheme="minorHAnsi" w:hAnsiTheme="minorHAnsi" w:cs="Arial"/>
          <w:lang w:val="en-GB"/>
        </w:rPr>
        <w:t xml:space="preserve"> and proposed methodologies include</w:t>
      </w:r>
      <w:r>
        <w:rPr>
          <w:rFonts w:asciiTheme="minorHAnsi" w:hAnsiTheme="minorHAnsi" w:cs="Arial"/>
          <w:lang w:val="en-GB"/>
        </w:rPr>
        <w:t>:</w:t>
      </w:r>
    </w:p>
    <w:p w14:paraId="241E7B83" w14:textId="2A56AD17" w:rsidR="005F21F5" w:rsidRDefault="005F21F5" w:rsidP="005F21F5">
      <w:pPr>
        <w:pStyle w:val="ListParagraph"/>
        <w:numPr>
          <w:ilvl w:val="2"/>
          <w:numId w:val="15"/>
        </w:numPr>
        <w:rPr>
          <w:rFonts w:asciiTheme="minorHAnsi" w:hAnsiTheme="minorHAnsi" w:cs="Arial"/>
          <w:lang w:val="en-GB"/>
        </w:rPr>
      </w:pPr>
      <w:r>
        <w:rPr>
          <w:rFonts w:asciiTheme="minorHAnsi" w:hAnsiTheme="minorHAnsi" w:cs="Arial"/>
          <w:lang w:val="en-GB"/>
        </w:rPr>
        <w:t>The Secretariat, when interfacing with impacted countries, seeks to obtain a blanket acceptance of medical providers associated with USAR teams.</w:t>
      </w:r>
    </w:p>
    <w:p w14:paraId="1B99975C" w14:textId="77777777" w:rsidR="009E1496" w:rsidRDefault="005F21F5" w:rsidP="005F21F5">
      <w:pPr>
        <w:pStyle w:val="ListParagraph"/>
        <w:numPr>
          <w:ilvl w:val="2"/>
          <w:numId w:val="15"/>
        </w:numPr>
        <w:rPr>
          <w:rFonts w:asciiTheme="minorHAnsi" w:hAnsiTheme="minorHAnsi" w:cs="Arial"/>
          <w:lang w:val="en-GB"/>
        </w:rPr>
      </w:pPr>
      <w:r>
        <w:rPr>
          <w:rFonts w:asciiTheme="minorHAnsi" w:hAnsiTheme="minorHAnsi" w:cs="Arial"/>
          <w:lang w:val="en-GB"/>
        </w:rPr>
        <w:t xml:space="preserve">The Secretariat, when interfacing with impacted countries, </w:t>
      </w:r>
      <w:r w:rsidR="009E1496">
        <w:rPr>
          <w:rFonts w:asciiTheme="minorHAnsi" w:hAnsiTheme="minorHAnsi" w:cs="Arial"/>
          <w:lang w:val="en-GB"/>
        </w:rPr>
        <w:t xml:space="preserve">can provide forms form specific teams that indicate capabilities being provided by USAR teams.  This form was developed during this meeting by the MWG and is included as </w:t>
      </w:r>
      <w:r w:rsidR="009E1496" w:rsidRPr="009E1496">
        <w:rPr>
          <w:rFonts w:asciiTheme="minorHAnsi" w:hAnsiTheme="minorHAnsi" w:cs="Arial"/>
          <w:b/>
          <w:lang w:val="en-GB"/>
        </w:rPr>
        <w:t>ATTACHMENT F</w:t>
      </w:r>
      <w:r w:rsidR="009E1496">
        <w:rPr>
          <w:rFonts w:asciiTheme="minorHAnsi" w:hAnsiTheme="minorHAnsi" w:cs="Arial"/>
          <w:lang w:val="en-GB"/>
        </w:rPr>
        <w:t>.</w:t>
      </w:r>
    </w:p>
    <w:p w14:paraId="343A5050" w14:textId="26B36DBB" w:rsidR="009E1496" w:rsidRDefault="009E1496" w:rsidP="005F21F5">
      <w:pPr>
        <w:pStyle w:val="ListParagraph"/>
        <w:numPr>
          <w:ilvl w:val="2"/>
          <w:numId w:val="15"/>
        </w:numPr>
        <w:rPr>
          <w:rFonts w:asciiTheme="minorHAnsi" w:hAnsiTheme="minorHAnsi" w:cs="Arial"/>
          <w:lang w:val="en-GB"/>
        </w:rPr>
      </w:pPr>
      <w:r>
        <w:rPr>
          <w:rFonts w:asciiTheme="minorHAnsi" w:hAnsiTheme="minorHAnsi" w:cs="Arial"/>
          <w:lang w:val="en-GB"/>
        </w:rPr>
        <w:t>If the Secretariat is not involved in the solicitation of USAR assistance, teams would need to gain bilateral acceptance for the medical component of their USAR team and the letter developed by the MWG last year could be utilized in this effort.</w:t>
      </w:r>
    </w:p>
    <w:p w14:paraId="4C855DCC" w14:textId="3011B477" w:rsidR="009E1496" w:rsidRDefault="009E1496" w:rsidP="009E1496">
      <w:pPr>
        <w:pStyle w:val="ListParagraph"/>
        <w:numPr>
          <w:ilvl w:val="1"/>
          <w:numId w:val="15"/>
        </w:numPr>
        <w:rPr>
          <w:rFonts w:asciiTheme="minorHAnsi" w:hAnsiTheme="minorHAnsi" w:cs="Arial"/>
          <w:lang w:val="en-GB"/>
        </w:rPr>
      </w:pPr>
      <w:r>
        <w:rPr>
          <w:rFonts w:asciiTheme="minorHAnsi" w:hAnsiTheme="minorHAnsi" w:cs="Arial"/>
          <w:lang w:val="en-GB"/>
        </w:rPr>
        <w:t>The MWG will continue work on this topic and work with the Secretariat on this process in an effort to have a product that can be incorporated into the guideline revisions.</w:t>
      </w:r>
    </w:p>
    <w:p w14:paraId="615C22E4" w14:textId="77777777" w:rsidR="009E1496" w:rsidRDefault="009E1496" w:rsidP="009E1496">
      <w:pPr>
        <w:pStyle w:val="ListParagraph"/>
        <w:ind w:left="1800"/>
        <w:rPr>
          <w:rFonts w:asciiTheme="minorHAnsi" w:hAnsiTheme="minorHAnsi" w:cs="Arial"/>
          <w:lang w:val="en-GB"/>
        </w:rPr>
      </w:pPr>
    </w:p>
    <w:p w14:paraId="269DA4C0" w14:textId="6C21DF70" w:rsidR="005F21F5" w:rsidRPr="009E1496" w:rsidRDefault="009E1496" w:rsidP="009E1496">
      <w:pPr>
        <w:pStyle w:val="ListParagraph"/>
        <w:numPr>
          <w:ilvl w:val="0"/>
          <w:numId w:val="15"/>
        </w:numPr>
        <w:rPr>
          <w:rFonts w:asciiTheme="minorHAnsi" w:hAnsiTheme="minorHAnsi" w:cs="Arial"/>
          <w:b/>
          <w:lang w:val="en-GB"/>
        </w:rPr>
      </w:pPr>
      <w:r>
        <w:rPr>
          <w:rFonts w:asciiTheme="minorHAnsi" w:hAnsiTheme="minorHAnsi" w:cs="Arial"/>
          <w:lang w:val="en-GB"/>
        </w:rPr>
        <w:t xml:space="preserve"> </w:t>
      </w:r>
      <w:r w:rsidRPr="009E1496">
        <w:rPr>
          <w:rFonts w:asciiTheme="minorHAnsi" w:hAnsiTheme="minorHAnsi" w:cs="Arial"/>
          <w:b/>
          <w:lang w:val="en-GB"/>
        </w:rPr>
        <w:t>Medical</w:t>
      </w:r>
      <w:r w:rsidR="005F21F5" w:rsidRPr="009E1496">
        <w:rPr>
          <w:rFonts w:asciiTheme="minorHAnsi" w:hAnsiTheme="minorHAnsi" w:cs="Arial"/>
          <w:b/>
          <w:lang w:val="en-GB"/>
        </w:rPr>
        <w:t xml:space="preserve"> </w:t>
      </w:r>
      <w:r w:rsidRPr="009E1496">
        <w:rPr>
          <w:rFonts w:asciiTheme="minorHAnsi" w:hAnsiTheme="minorHAnsi" w:cs="Arial"/>
          <w:b/>
          <w:lang w:val="en-GB"/>
        </w:rPr>
        <w:t>oxygenation and ventilation in the USAR environment</w:t>
      </w:r>
    </w:p>
    <w:p w14:paraId="6A85BEA0" w14:textId="548C69DE" w:rsidR="009E1496" w:rsidRDefault="009E1496" w:rsidP="009E1496">
      <w:pPr>
        <w:pStyle w:val="ListParagraph"/>
        <w:numPr>
          <w:ilvl w:val="1"/>
          <w:numId w:val="15"/>
        </w:numPr>
        <w:rPr>
          <w:rFonts w:asciiTheme="minorHAnsi" w:hAnsiTheme="minorHAnsi" w:cs="Arial"/>
          <w:lang w:val="en-GB"/>
        </w:rPr>
      </w:pPr>
      <w:r>
        <w:rPr>
          <w:rFonts w:asciiTheme="minorHAnsi" w:hAnsiTheme="minorHAnsi" w:cs="Arial"/>
          <w:lang w:val="en-GB"/>
        </w:rPr>
        <w:lastRenderedPageBreak/>
        <w:t>A brief high-level discussion was held regarding field abilities to provide oxygenation and ventilation to patients in the USAR environment.</w:t>
      </w:r>
    </w:p>
    <w:p w14:paraId="47282F4D" w14:textId="5EB1DB2F" w:rsidR="009E1496" w:rsidRDefault="009E1496" w:rsidP="009E1496">
      <w:pPr>
        <w:pStyle w:val="ListParagraph"/>
        <w:numPr>
          <w:ilvl w:val="1"/>
          <w:numId w:val="15"/>
        </w:numPr>
        <w:rPr>
          <w:rFonts w:asciiTheme="minorHAnsi" w:hAnsiTheme="minorHAnsi" w:cs="Arial"/>
          <w:lang w:val="en-GB"/>
        </w:rPr>
      </w:pPr>
      <w:r>
        <w:rPr>
          <w:rFonts w:asciiTheme="minorHAnsi" w:hAnsiTheme="minorHAnsi" w:cs="Arial"/>
          <w:lang w:val="en-GB"/>
        </w:rPr>
        <w:t>Highlights of the discussion included:</w:t>
      </w:r>
    </w:p>
    <w:p w14:paraId="68327902" w14:textId="3A6C175E"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The challenges of transporting oxygen to the impacted country</w:t>
      </w:r>
    </w:p>
    <w:p w14:paraId="5FC93901" w14:textId="403000E9"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The medical needs for USAR patients</w:t>
      </w:r>
    </w:p>
    <w:p w14:paraId="0C9FCF80" w14:textId="6AF33778"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The medical needs for injured/ill team members</w:t>
      </w:r>
    </w:p>
    <w:p w14:paraId="0FA3DD40" w14:textId="416A1DB9"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Sources for oxygen in the field</w:t>
      </w:r>
    </w:p>
    <w:p w14:paraId="1F030A24" w14:textId="2E07CD69"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Oxygen concentrators and their limitations</w:t>
      </w:r>
    </w:p>
    <w:p w14:paraId="7C600A09" w14:textId="74E911C8" w:rsidR="009E1496" w:rsidRDefault="009E1496" w:rsidP="009E1496">
      <w:pPr>
        <w:pStyle w:val="ListParagraph"/>
        <w:numPr>
          <w:ilvl w:val="2"/>
          <w:numId w:val="15"/>
        </w:numPr>
        <w:rPr>
          <w:rFonts w:asciiTheme="minorHAnsi" w:hAnsiTheme="minorHAnsi" w:cs="Arial"/>
          <w:lang w:val="en-GB"/>
        </w:rPr>
      </w:pPr>
      <w:r>
        <w:rPr>
          <w:rFonts w:asciiTheme="minorHAnsi" w:hAnsiTheme="minorHAnsi" w:cs="Arial"/>
          <w:lang w:val="en-GB"/>
        </w:rPr>
        <w:t>Ventilatory support options for patients in the field</w:t>
      </w:r>
    </w:p>
    <w:p w14:paraId="2C5C1321" w14:textId="3D23F8ED" w:rsidR="009E1496" w:rsidRDefault="00D11BB1" w:rsidP="00D11BB1">
      <w:pPr>
        <w:pStyle w:val="ListParagraph"/>
        <w:numPr>
          <w:ilvl w:val="1"/>
          <w:numId w:val="15"/>
        </w:numPr>
        <w:rPr>
          <w:rFonts w:asciiTheme="minorHAnsi" w:hAnsiTheme="minorHAnsi" w:cs="Arial"/>
          <w:lang w:val="en-GB"/>
        </w:rPr>
      </w:pPr>
      <w:r>
        <w:rPr>
          <w:rFonts w:asciiTheme="minorHAnsi" w:hAnsiTheme="minorHAnsi" w:cs="Arial"/>
          <w:lang w:val="en-GB"/>
        </w:rPr>
        <w:t>The MWG will work on the development of a non-mandatory Technical Reference note to provide guidance/best practices to teams.</w:t>
      </w:r>
    </w:p>
    <w:p w14:paraId="281168C0" w14:textId="77777777" w:rsidR="00D11BB1" w:rsidRDefault="00D11BB1" w:rsidP="00D11BB1">
      <w:pPr>
        <w:pStyle w:val="ListParagraph"/>
        <w:ind w:left="1080"/>
        <w:rPr>
          <w:rFonts w:asciiTheme="minorHAnsi" w:hAnsiTheme="minorHAnsi" w:cs="Arial"/>
          <w:lang w:val="en-GB"/>
        </w:rPr>
      </w:pPr>
    </w:p>
    <w:p w14:paraId="5384A461" w14:textId="4F22B0DD" w:rsidR="00B404D3" w:rsidRDefault="00D11BB1" w:rsidP="00B404D3">
      <w:pPr>
        <w:pStyle w:val="ListParagraph"/>
        <w:numPr>
          <w:ilvl w:val="0"/>
          <w:numId w:val="15"/>
        </w:numPr>
        <w:rPr>
          <w:rFonts w:asciiTheme="minorHAnsi" w:hAnsiTheme="minorHAnsi" w:cs="Arial"/>
          <w:b/>
          <w:lang w:val="en-GB"/>
        </w:rPr>
      </w:pPr>
      <w:r w:rsidRPr="00D11BB1">
        <w:rPr>
          <w:rFonts w:asciiTheme="minorHAnsi" w:hAnsiTheme="minorHAnsi" w:cs="Arial"/>
          <w:b/>
          <w:lang w:val="en-GB"/>
        </w:rPr>
        <w:t>Close out</w:t>
      </w:r>
    </w:p>
    <w:p w14:paraId="00E7F205" w14:textId="429D2870" w:rsidR="00A275F3" w:rsidRPr="00A275F3" w:rsidRDefault="00A275F3" w:rsidP="00A275F3">
      <w:pPr>
        <w:pStyle w:val="ListParagraph"/>
        <w:numPr>
          <w:ilvl w:val="1"/>
          <w:numId w:val="15"/>
        </w:numPr>
        <w:rPr>
          <w:rFonts w:asciiTheme="minorHAnsi" w:hAnsiTheme="minorHAnsi" w:cs="Arial"/>
          <w:b/>
          <w:lang w:val="en-GB"/>
        </w:rPr>
      </w:pPr>
      <w:r>
        <w:rPr>
          <w:rFonts w:asciiTheme="minorHAnsi" w:hAnsiTheme="minorHAnsi" w:cs="Arial"/>
          <w:lang w:val="en-GB"/>
        </w:rPr>
        <w:t>The MWG reviewed its progress and its trajectory in the coming year.</w:t>
      </w:r>
    </w:p>
    <w:p w14:paraId="22252D14" w14:textId="7730E16C" w:rsidR="00A275F3" w:rsidRPr="00A275F3" w:rsidRDefault="00A275F3" w:rsidP="00A275F3">
      <w:pPr>
        <w:pStyle w:val="ListParagraph"/>
        <w:numPr>
          <w:ilvl w:val="1"/>
          <w:numId w:val="15"/>
        </w:numPr>
        <w:rPr>
          <w:rFonts w:asciiTheme="minorHAnsi" w:hAnsiTheme="minorHAnsi" w:cs="Arial"/>
          <w:b/>
          <w:lang w:val="en-GB"/>
        </w:rPr>
      </w:pPr>
      <w:r>
        <w:rPr>
          <w:rFonts w:asciiTheme="minorHAnsi" w:hAnsiTheme="minorHAnsi" w:cs="Arial"/>
          <w:lang w:val="en-GB"/>
        </w:rPr>
        <w:t>It was agreed that the guidelines review will form the main theme for the MWG work in the coming year.</w:t>
      </w:r>
    </w:p>
    <w:p w14:paraId="2944F667" w14:textId="60CBDB34" w:rsidR="00A275F3" w:rsidRPr="00D11BB1" w:rsidRDefault="00A275F3" w:rsidP="00A275F3">
      <w:pPr>
        <w:pStyle w:val="ListParagraph"/>
        <w:numPr>
          <w:ilvl w:val="1"/>
          <w:numId w:val="15"/>
        </w:numPr>
        <w:rPr>
          <w:rFonts w:asciiTheme="minorHAnsi" w:hAnsiTheme="minorHAnsi" w:cs="Arial"/>
          <w:b/>
          <w:lang w:val="en-GB"/>
        </w:rPr>
      </w:pPr>
      <w:r>
        <w:rPr>
          <w:rFonts w:asciiTheme="minorHAnsi" w:hAnsiTheme="minorHAnsi" w:cs="Arial"/>
          <w:lang w:val="en-GB"/>
        </w:rPr>
        <w:t xml:space="preserve">The MWG moved  back into a plenary session for discussions on the coming week activities related to the </w:t>
      </w:r>
      <w:proofErr w:type="spellStart"/>
      <w:r>
        <w:rPr>
          <w:rFonts w:asciiTheme="minorHAnsi" w:hAnsiTheme="minorHAnsi" w:cs="Arial"/>
          <w:lang w:val="en-GB"/>
        </w:rPr>
        <w:t>Turkiye</w:t>
      </w:r>
      <w:proofErr w:type="spellEnd"/>
      <w:r>
        <w:rPr>
          <w:rFonts w:asciiTheme="minorHAnsi" w:hAnsiTheme="minorHAnsi" w:cs="Arial"/>
          <w:lang w:val="en-GB"/>
        </w:rPr>
        <w:t>/Syria AAR.</w:t>
      </w:r>
      <w:bookmarkStart w:id="0" w:name="_GoBack"/>
      <w:bookmarkEnd w:id="0"/>
    </w:p>
    <w:p w14:paraId="5AD37A8A" w14:textId="737D813F" w:rsidR="004B32C6" w:rsidRPr="00FC3ACC" w:rsidRDefault="004B32C6" w:rsidP="00FC3ACC">
      <w:pPr>
        <w:rPr>
          <w:rFonts w:asciiTheme="minorHAnsi" w:hAnsiTheme="minorHAnsi" w:cs="Arial"/>
          <w:b/>
          <w:lang w:val="en-GB"/>
        </w:rPr>
      </w:pPr>
    </w:p>
    <w:sectPr w:rsidR="004B32C6" w:rsidRPr="00FC3ACC" w:rsidSect="001F7354">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9624" w14:textId="77777777" w:rsidR="005452DA" w:rsidRDefault="005452DA" w:rsidP="001B3045">
      <w:r>
        <w:separator/>
      </w:r>
    </w:p>
  </w:endnote>
  <w:endnote w:type="continuationSeparator" w:id="0">
    <w:p w14:paraId="2639808E" w14:textId="77777777" w:rsidR="005452DA" w:rsidRDefault="005452DA" w:rsidP="001B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0DCA" w14:textId="77777777" w:rsidR="00B22D39" w:rsidRDefault="00B22D39">
    <w:pPr>
      <w:pStyle w:val="Footer"/>
    </w:pPr>
    <w:r>
      <w:rPr>
        <w:noProof/>
        <w:lang w:eastAsia="en-US" w:bidi="ar-SA"/>
      </w:rPr>
      <w:drawing>
        <wp:anchor distT="0" distB="0" distL="114300" distR="114300" simplePos="0" relativeHeight="251659264" behindDoc="0" locked="0" layoutInCell="1" allowOverlap="1" wp14:anchorId="381A19BB" wp14:editId="5C59F7EB">
          <wp:simplePos x="0" y="0"/>
          <wp:positionH relativeFrom="column">
            <wp:posOffset>-62865</wp:posOffset>
          </wp:positionH>
          <wp:positionV relativeFrom="paragraph">
            <wp:posOffset>17145</wp:posOffset>
          </wp:positionV>
          <wp:extent cx="1470010" cy="438150"/>
          <wp:effectExtent l="0" t="0" r="0" b="0"/>
          <wp:wrapNone/>
          <wp:docPr id="14" name="Picture 14" descr="P:\Templates\OCHA Logo\UN-OCHA-Logo_hor-blu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mplates\OCHA Logo\UN-OCHA-Logo_hor-blu66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732" cy="4389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58240" behindDoc="0" locked="0" layoutInCell="1" allowOverlap="1" wp14:anchorId="0288DC2D" wp14:editId="577349BE">
          <wp:simplePos x="0" y="0"/>
          <wp:positionH relativeFrom="column">
            <wp:posOffset>-145415</wp:posOffset>
          </wp:positionH>
          <wp:positionV relativeFrom="paragraph">
            <wp:posOffset>-344805</wp:posOffset>
          </wp:positionV>
          <wp:extent cx="6577965" cy="8267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7965" cy="826770"/>
                  </a:xfrm>
                  <a:prstGeom prst="rect">
                    <a:avLst/>
                  </a:prstGeom>
                  <a:noFill/>
                </pic:spPr>
              </pic:pic>
            </a:graphicData>
          </a:graphic>
          <wp14:sizeRelH relativeFrom="page">
            <wp14:pctWidth>0</wp14:pctWidth>
          </wp14:sizeRelH>
          <wp14:sizeRelV relativeFrom="page">
            <wp14:pctHeight>0</wp14:pctHeight>
          </wp14:sizeRelV>
        </wp:anchor>
      </w:drawing>
    </w:r>
    <w:r w:rsidRPr="001F73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EBF8" w14:textId="77777777" w:rsidR="005452DA" w:rsidRDefault="005452DA" w:rsidP="001B3045">
      <w:r>
        <w:separator/>
      </w:r>
    </w:p>
  </w:footnote>
  <w:footnote w:type="continuationSeparator" w:id="0">
    <w:p w14:paraId="73F498B0" w14:textId="77777777" w:rsidR="005452DA" w:rsidRDefault="005452DA" w:rsidP="001B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98C6" w14:textId="1EBB4204" w:rsidR="00B22D39" w:rsidRPr="003353C1" w:rsidRDefault="00B22D39" w:rsidP="001F6FA0">
    <w:pPr>
      <w:pStyle w:val="Header"/>
      <w:jc w:val="right"/>
      <w:rPr>
        <w:rFonts w:ascii="Arial" w:hAnsi="Arial" w:cs="Arial"/>
        <w:b/>
        <w:color w:val="0070C0"/>
        <w:sz w:val="40"/>
        <w:szCs w:val="40"/>
      </w:rPr>
    </w:pPr>
    <w:r w:rsidRPr="003353C1">
      <w:rPr>
        <w:rFonts w:ascii="Arial" w:hAnsi="Arial" w:cs="Arial"/>
        <w:b/>
        <w:noProof/>
        <w:color w:val="0070C0"/>
        <w:sz w:val="40"/>
        <w:szCs w:val="40"/>
        <w:lang w:val="en-GB" w:eastAsia="ja-JP" w:bidi="ar-SA"/>
      </w:rPr>
      <w:t>INSARAG</w:t>
    </w:r>
    <w:r>
      <w:rPr>
        <w:rFonts w:ascii="Arial" w:hAnsi="Arial" w:cs="Arial"/>
        <w:b/>
        <w:noProof/>
        <w:color w:val="0070C0"/>
        <w:sz w:val="44"/>
        <w:lang w:val="en-GB" w:eastAsia="ja-JP" w:bidi="ar-SA"/>
      </w:rPr>
      <w:t xml:space="preserve"> </w:t>
    </w:r>
    <w:r>
      <w:rPr>
        <w:rFonts w:ascii="Arial" w:hAnsi="Arial" w:cs="Arial"/>
        <w:b/>
        <w:noProof/>
        <w:color w:val="0070C0"/>
        <w:sz w:val="40"/>
        <w:szCs w:val="40"/>
        <w:lang w:val="en-GB" w:eastAsia="ja-JP" w:bidi="ar-SA"/>
      </w:rPr>
      <w:t>Medical</w:t>
    </w:r>
    <w:r w:rsidRPr="003353C1">
      <w:rPr>
        <w:rFonts w:ascii="Arial" w:hAnsi="Arial" w:cs="Arial"/>
        <w:b/>
        <w:noProof/>
        <w:color w:val="0070C0"/>
        <w:sz w:val="40"/>
        <w:szCs w:val="40"/>
        <w:lang w:val="en-GB" w:eastAsia="ja-JP" w:bidi="ar-SA"/>
      </w:rPr>
      <w:t xml:space="preserve"> Working Group</w:t>
    </w:r>
    <w:r w:rsidRPr="003353C1">
      <w:rPr>
        <w:rFonts w:ascii="Arial" w:hAnsi="Arial" w:cs="Arial"/>
        <w:b/>
        <w:color w:val="0070C0"/>
        <w:sz w:val="40"/>
        <w:szCs w:val="40"/>
      </w:rPr>
      <w:t xml:space="preserve"> Meeting</w:t>
    </w:r>
  </w:p>
  <w:p w14:paraId="5C6BD2E6" w14:textId="2DFA12B6" w:rsidR="00B22D39" w:rsidRPr="006D5376" w:rsidRDefault="00B22D39" w:rsidP="001F6FA0">
    <w:pPr>
      <w:autoSpaceDE w:val="0"/>
      <w:autoSpaceDN w:val="0"/>
      <w:adjustRightInd w:val="0"/>
      <w:ind w:left="-142"/>
      <w:jc w:val="right"/>
      <w:rPr>
        <w:rFonts w:ascii="Arial" w:hAnsi="Arial" w:cs="Arial"/>
        <w:color w:val="808080" w:themeColor="background1" w:themeShade="80"/>
        <w:sz w:val="32"/>
      </w:rPr>
    </w:pPr>
    <w:r w:rsidRPr="006D5376">
      <w:rPr>
        <w:rFonts w:ascii="Arial" w:hAnsi="Arial" w:cs="Arial"/>
        <w:color w:val="808080" w:themeColor="background1" w:themeShade="80"/>
        <w:sz w:val="32"/>
      </w:rPr>
      <w:t>Chairman’s Summary</w:t>
    </w:r>
  </w:p>
  <w:p w14:paraId="2F869BD8" w14:textId="30B1DD6E" w:rsidR="00B22D39" w:rsidRPr="006D5376" w:rsidRDefault="00871556" w:rsidP="00714D45">
    <w:pPr>
      <w:autoSpaceDE w:val="0"/>
      <w:autoSpaceDN w:val="0"/>
      <w:adjustRightInd w:val="0"/>
      <w:ind w:left="-142"/>
      <w:jc w:val="right"/>
      <w:rPr>
        <w:rFonts w:ascii="Arial" w:hAnsi="Arial" w:cs="Arial"/>
        <w:color w:val="808080" w:themeColor="background1" w:themeShade="80"/>
        <w:sz w:val="36"/>
        <w:szCs w:val="36"/>
      </w:rPr>
    </w:pPr>
    <w:r>
      <w:rPr>
        <w:rFonts w:ascii="Arial" w:hAnsi="Arial" w:cs="Arial"/>
        <w:color w:val="808080" w:themeColor="background1" w:themeShade="80"/>
        <w:sz w:val="32"/>
      </w:rPr>
      <w:t>13-15</w:t>
    </w:r>
    <w:r w:rsidR="002F64E2">
      <w:rPr>
        <w:rFonts w:ascii="Arial" w:hAnsi="Arial" w:cs="Arial"/>
        <w:color w:val="808080" w:themeColor="background1" w:themeShade="80"/>
        <w:sz w:val="32"/>
      </w:rPr>
      <w:t xml:space="preserve"> </w:t>
    </w:r>
    <w:r>
      <w:rPr>
        <w:rFonts w:ascii="Arial" w:hAnsi="Arial" w:cs="Arial"/>
        <w:color w:val="808080" w:themeColor="background1" w:themeShade="80"/>
        <w:sz w:val="32"/>
      </w:rPr>
      <w:t>October</w:t>
    </w:r>
    <w:r w:rsidR="00F91DB2">
      <w:rPr>
        <w:rFonts w:ascii="Arial" w:hAnsi="Arial" w:cs="Arial"/>
        <w:color w:val="808080" w:themeColor="background1" w:themeShade="80"/>
        <w:sz w:val="32"/>
      </w:rPr>
      <w:t xml:space="preserve"> 202</w:t>
    </w:r>
    <w:r w:rsidR="002F64E2">
      <w:rPr>
        <w:rFonts w:ascii="Arial" w:hAnsi="Arial" w:cs="Arial"/>
        <w:color w:val="808080" w:themeColor="background1" w:themeShade="80"/>
        <w:sz w:val="32"/>
      </w:rPr>
      <w:t>3</w:t>
    </w:r>
    <w:r w:rsidR="00F91DB2">
      <w:rPr>
        <w:rFonts w:ascii="Arial" w:hAnsi="Arial" w:cs="Arial"/>
        <w:color w:val="808080" w:themeColor="background1" w:themeShade="80"/>
        <w:sz w:val="32"/>
      </w:rPr>
      <w:t xml:space="preserve">, </w:t>
    </w:r>
    <w:r>
      <w:rPr>
        <w:rFonts w:ascii="Arial" w:hAnsi="Arial" w:cs="Arial"/>
        <w:color w:val="808080" w:themeColor="background1" w:themeShade="80"/>
        <w:sz w:val="32"/>
      </w:rPr>
      <w:t>Qatar</w:t>
    </w:r>
  </w:p>
  <w:p w14:paraId="5A158296" w14:textId="77777777" w:rsidR="00B22D39" w:rsidRDefault="00B2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B75"/>
    <w:multiLevelType w:val="hybridMultilevel"/>
    <w:tmpl w:val="0E46F48A"/>
    <w:lvl w:ilvl="0" w:tplc="B894883C">
      <w:start w:val="1630"/>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5CC"/>
    <w:multiLevelType w:val="multilevel"/>
    <w:tmpl w:val="189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03B1"/>
    <w:multiLevelType w:val="hybridMultilevel"/>
    <w:tmpl w:val="8C0E9D7C"/>
    <w:lvl w:ilvl="0" w:tplc="0A640104">
      <w:start w:val="1"/>
      <w:numFmt w:val="bullet"/>
      <w:lvlText w:val=""/>
      <w:lvlJc w:val="left"/>
      <w:pPr>
        <w:tabs>
          <w:tab w:val="num" w:pos="360"/>
        </w:tabs>
        <w:ind w:left="360" w:hanging="360"/>
      </w:pPr>
      <w:rPr>
        <w:rFonts w:ascii="Symbol" w:hAnsi="Symbol" w:hint="default"/>
      </w:rPr>
    </w:lvl>
    <w:lvl w:ilvl="1" w:tplc="38044262" w:tentative="1">
      <w:start w:val="1"/>
      <w:numFmt w:val="bullet"/>
      <w:lvlText w:val=""/>
      <w:lvlJc w:val="left"/>
      <w:pPr>
        <w:tabs>
          <w:tab w:val="num" w:pos="1080"/>
        </w:tabs>
        <w:ind w:left="1080" w:hanging="360"/>
      </w:pPr>
      <w:rPr>
        <w:rFonts w:ascii="Symbol" w:hAnsi="Symbol" w:hint="default"/>
      </w:rPr>
    </w:lvl>
    <w:lvl w:ilvl="2" w:tplc="20D88AD4" w:tentative="1">
      <w:start w:val="1"/>
      <w:numFmt w:val="bullet"/>
      <w:lvlText w:val=""/>
      <w:lvlJc w:val="left"/>
      <w:pPr>
        <w:tabs>
          <w:tab w:val="num" w:pos="1800"/>
        </w:tabs>
        <w:ind w:left="1800" w:hanging="360"/>
      </w:pPr>
      <w:rPr>
        <w:rFonts w:ascii="Symbol" w:hAnsi="Symbol" w:hint="default"/>
      </w:rPr>
    </w:lvl>
    <w:lvl w:ilvl="3" w:tplc="7DDA7356" w:tentative="1">
      <w:start w:val="1"/>
      <w:numFmt w:val="bullet"/>
      <w:lvlText w:val=""/>
      <w:lvlJc w:val="left"/>
      <w:pPr>
        <w:tabs>
          <w:tab w:val="num" w:pos="2520"/>
        </w:tabs>
        <w:ind w:left="2520" w:hanging="360"/>
      </w:pPr>
      <w:rPr>
        <w:rFonts w:ascii="Symbol" w:hAnsi="Symbol" w:hint="default"/>
      </w:rPr>
    </w:lvl>
    <w:lvl w:ilvl="4" w:tplc="0E9A89C4" w:tentative="1">
      <w:start w:val="1"/>
      <w:numFmt w:val="bullet"/>
      <w:lvlText w:val=""/>
      <w:lvlJc w:val="left"/>
      <w:pPr>
        <w:tabs>
          <w:tab w:val="num" w:pos="3240"/>
        </w:tabs>
        <w:ind w:left="3240" w:hanging="360"/>
      </w:pPr>
      <w:rPr>
        <w:rFonts w:ascii="Symbol" w:hAnsi="Symbol" w:hint="default"/>
      </w:rPr>
    </w:lvl>
    <w:lvl w:ilvl="5" w:tplc="98240F28" w:tentative="1">
      <w:start w:val="1"/>
      <w:numFmt w:val="bullet"/>
      <w:lvlText w:val=""/>
      <w:lvlJc w:val="left"/>
      <w:pPr>
        <w:tabs>
          <w:tab w:val="num" w:pos="3960"/>
        </w:tabs>
        <w:ind w:left="3960" w:hanging="360"/>
      </w:pPr>
      <w:rPr>
        <w:rFonts w:ascii="Symbol" w:hAnsi="Symbol" w:hint="default"/>
      </w:rPr>
    </w:lvl>
    <w:lvl w:ilvl="6" w:tplc="CECE559C" w:tentative="1">
      <w:start w:val="1"/>
      <w:numFmt w:val="bullet"/>
      <w:lvlText w:val=""/>
      <w:lvlJc w:val="left"/>
      <w:pPr>
        <w:tabs>
          <w:tab w:val="num" w:pos="4680"/>
        </w:tabs>
        <w:ind w:left="4680" w:hanging="360"/>
      </w:pPr>
      <w:rPr>
        <w:rFonts w:ascii="Symbol" w:hAnsi="Symbol" w:hint="default"/>
      </w:rPr>
    </w:lvl>
    <w:lvl w:ilvl="7" w:tplc="DD3CED4E" w:tentative="1">
      <w:start w:val="1"/>
      <w:numFmt w:val="bullet"/>
      <w:lvlText w:val=""/>
      <w:lvlJc w:val="left"/>
      <w:pPr>
        <w:tabs>
          <w:tab w:val="num" w:pos="5400"/>
        </w:tabs>
        <w:ind w:left="5400" w:hanging="360"/>
      </w:pPr>
      <w:rPr>
        <w:rFonts w:ascii="Symbol" w:hAnsi="Symbol" w:hint="default"/>
      </w:rPr>
    </w:lvl>
    <w:lvl w:ilvl="8" w:tplc="78E0A37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B0D3383"/>
    <w:multiLevelType w:val="hybridMultilevel"/>
    <w:tmpl w:val="5DA4F7EA"/>
    <w:lvl w:ilvl="0" w:tplc="0336AC9C">
      <w:start w:val="11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7643D"/>
    <w:multiLevelType w:val="hybridMultilevel"/>
    <w:tmpl w:val="B31226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C96309"/>
    <w:multiLevelType w:val="hybridMultilevel"/>
    <w:tmpl w:val="7DB65280"/>
    <w:lvl w:ilvl="0" w:tplc="893A10B0">
      <w:start w:val="13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9739C"/>
    <w:multiLevelType w:val="hybridMultilevel"/>
    <w:tmpl w:val="143A4B6C"/>
    <w:lvl w:ilvl="0" w:tplc="24D0C6C6">
      <w:start w:val="10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B6390"/>
    <w:multiLevelType w:val="hybridMultilevel"/>
    <w:tmpl w:val="68FC225C"/>
    <w:lvl w:ilvl="0" w:tplc="31D2B6BA">
      <w:start w:val="1100"/>
      <w:numFmt w:val="bullet"/>
      <w:lvlText w:val="-"/>
      <w:lvlJc w:val="left"/>
      <w:pPr>
        <w:tabs>
          <w:tab w:val="num" w:pos="1920"/>
        </w:tabs>
        <w:ind w:left="1920" w:hanging="360"/>
      </w:pPr>
      <w:rPr>
        <w:rFonts w:ascii="Arial" w:eastAsia="Times New Roman" w:hAnsi="Arial" w:cs="Aria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270071B5"/>
    <w:multiLevelType w:val="hybridMultilevel"/>
    <w:tmpl w:val="39480DC0"/>
    <w:lvl w:ilvl="0" w:tplc="FAE6DB06">
      <w:numFmt w:val="bullet"/>
      <w:lvlText w:val="-"/>
      <w:lvlJc w:val="left"/>
      <w:pPr>
        <w:ind w:left="1860" w:hanging="360"/>
      </w:pPr>
      <w:rPr>
        <w:rFonts w:ascii="Arial" w:eastAsia="SimSun" w:hAnsi="Arial" w:cs="Arial" w:hint="default"/>
        <w:color w:val="auto"/>
        <w:sz w:val="20"/>
        <w:u w:val="none"/>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2B0C1775"/>
    <w:multiLevelType w:val="hybridMultilevel"/>
    <w:tmpl w:val="798C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D539B"/>
    <w:multiLevelType w:val="hybridMultilevel"/>
    <w:tmpl w:val="0EDA2D1C"/>
    <w:lvl w:ilvl="0" w:tplc="B3C631A8">
      <w:start w:val="1"/>
      <w:numFmt w:val="decimal"/>
      <w:lvlText w:val="%1.)"/>
      <w:lvlJc w:val="left"/>
      <w:pPr>
        <w:ind w:left="360" w:hanging="360"/>
      </w:pPr>
      <w:rPr>
        <w:rFonts w:hint="default"/>
      </w:rPr>
    </w:lvl>
    <w:lvl w:ilvl="1" w:tplc="10F009F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D04CFA"/>
    <w:multiLevelType w:val="hybridMultilevel"/>
    <w:tmpl w:val="92D4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238C7"/>
    <w:multiLevelType w:val="hybridMultilevel"/>
    <w:tmpl w:val="424273CA"/>
    <w:lvl w:ilvl="0" w:tplc="A0B4AD14">
      <w:start w:val="120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66FA1"/>
    <w:multiLevelType w:val="hybridMultilevel"/>
    <w:tmpl w:val="636E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30221"/>
    <w:multiLevelType w:val="hybridMultilevel"/>
    <w:tmpl w:val="175A3074"/>
    <w:lvl w:ilvl="0" w:tplc="2D4C482C">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3F5588"/>
    <w:multiLevelType w:val="hybridMultilevel"/>
    <w:tmpl w:val="CDF0263A"/>
    <w:lvl w:ilvl="0" w:tplc="F3FCA80E">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747D09"/>
    <w:multiLevelType w:val="hybridMultilevel"/>
    <w:tmpl w:val="468E4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A05E3"/>
    <w:multiLevelType w:val="multilevel"/>
    <w:tmpl w:val="125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70C91"/>
    <w:multiLevelType w:val="hybridMultilevel"/>
    <w:tmpl w:val="2456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C23A4"/>
    <w:multiLevelType w:val="hybridMultilevel"/>
    <w:tmpl w:val="E9CE4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A49EB"/>
    <w:multiLevelType w:val="hybridMultilevel"/>
    <w:tmpl w:val="07CC8960"/>
    <w:lvl w:ilvl="0" w:tplc="8AFC5716">
      <w:start w:val="1"/>
      <w:numFmt w:val="bullet"/>
      <w:lvlText w:val="-"/>
      <w:lvlJc w:val="left"/>
      <w:pPr>
        <w:tabs>
          <w:tab w:val="num" w:pos="360"/>
        </w:tabs>
        <w:ind w:left="360" w:hanging="360"/>
      </w:pPr>
      <w:rPr>
        <w:rFonts w:ascii="Arial" w:hAnsi="Arial" w:hint="default"/>
      </w:rPr>
    </w:lvl>
    <w:lvl w:ilvl="1" w:tplc="65560CBA" w:tentative="1">
      <w:start w:val="1"/>
      <w:numFmt w:val="bullet"/>
      <w:lvlText w:val="-"/>
      <w:lvlJc w:val="left"/>
      <w:pPr>
        <w:tabs>
          <w:tab w:val="num" w:pos="1080"/>
        </w:tabs>
        <w:ind w:left="1080" w:hanging="360"/>
      </w:pPr>
      <w:rPr>
        <w:rFonts w:ascii="Arial" w:hAnsi="Arial" w:hint="default"/>
      </w:rPr>
    </w:lvl>
    <w:lvl w:ilvl="2" w:tplc="A894E642" w:tentative="1">
      <w:start w:val="1"/>
      <w:numFmt w:val="bullet"/>
      <w:lvlText w:val="-"/>
      <w:lvlJc w:val="left"/>
      <w:pPr>
        <w:tabs>
          <w:tab w:val="num" w:pos="1800"/>
        </w:tabs>
        <w:ind w:left="1800" w:hanging="360"/>
      </w:pPr>
      <w:rPr>
        <w:rFonts w:ascii="Arial" w:hAnsi="Arial" w:hint="default"/>
      </w:rPr>
    </w:lvl>
    <w:lvl w:ilvl="3" w:tplc="0354262A" w:tentative="1">
      <w:start w:val="1"/>
      <w:numFmt w:val="bullet"/>
      <w:lvlText w:val="-"/>
      <w:lvlJc w:val="left"/>
      <w:pPr>
        <w:tabs>
          <w:tab w:val="num" w:pos="2520"/>
        </w:tabs>
        <w:ind w:left="2520" w:hanging="360"/>
      </w:pPr>
      <w:rPr>
        <w:rFonts w:ascii="Arial" w:hAnsi="Arial" w:hint="default"/>
      </w:rPr>
    </w:lvl>
    <w:lvl w:ilvl="4" w:tplc="91C222EC" w:tentative="1">
      <w:start w:val="1"/>
      <w:numFmt w:val="bullet"/>
      <w:lvlText w:val="-"/>
      <w:lvlJc w:val="left"/>
      <w:pPr>
        <w:tabs>
          <w:tab w:val="num" w:pos="3240"/>
        </w:tabs>
        <w:ind w:left="3240" w:hanging="360"/>
      </w:pPr>
      <w:rPr>
        <w:rFonts w:ascii="Arial" w:hAnsi="Arial" w:hint="default"/>
      </w:rPr>
    </w:lvl>
    <w:lvl w:ilvl="5" w:tplc="19D44F20" w:tentative="1">
      <w:start w:val="1"/>
      <w:numFmt w:val="bullet"/>
      <w:lvlText w:val="-"/>
      <w:lvlJc w:val="left"/>
      <w:pPr>
        <w:tabs>
          <w:tab w:val="num" w:pos="3960"/>
        </w:tabs>
        <w:ind w:left="3960" w:hanging="360"/>
      </w:pPr>
      <w:rPr>
        <w:rFonts w:ascii="Arial" w:hAnsi="Arial" w:hint="default"/>
      </w:rPr>
    </w:lvl>
    <w:lvl w:ilvl="6" w:tplc="0A547AE2" w:tentative="1">
      <w:start w:val="1"/>
      <w:numFmt w:val="bullet"/>
      <w:lvlText w:val="-"/>
      <w:lvlJc w:val="left"/>
      <w:pPr>
        <w:tabs>
          <w:tab w:val="num" w:pos="4680"/>
        </w:tabs>
        <w:ind w:left="4680" w:hanging="360"/>
      </w:pPr>
      <w:rPr>
        <w:rFonts w:ascii="Arial" w:hAnsi="Arial" w:hint="default"/>
      </w:rPr>
    </w:lvl>
    <w:lvl w:ilvl="7" w:tplc="CE3E96AA" w:tentative="1">
      <w:start w:val="1"/>
      <w:numFmt w:val="bullet"/>
      <w:lvlText w:val="-"/>
      <w:lvlJc w:val="left"/>
      <w:pPr>
        <w:tabs>
          <w:tab w:val="num" w:pos="5400"/>
        </w:tabs>
        <w:ind w:left="5400" w:hanging="360"/>
      </w:pPr>
      <w:rPr>
        <w:rFonts w:ascii="Arial" w:hAnsi="Arial" w:hint="default"/>
      </w:rPr>
    </w:lvl>
    <w:lvl w:ilvl="8" w:tplc="5B52C70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EFC43D7"/>
    <w:multiLevelType w:val="hybridMultilevel"/>
    <w:tmpl w:val="C68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E07E8"/>
    <w:multiLevelType w:val="hybridMultilevel"/>
    <w:tmpl w:val="190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04661"/>
    <w:multiLevelType w:val="hybridMultilevel"/>
    <w:tmpl w:val="495C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B3E8C"/>
    <w:multiLevelType w:val="hybridMultilevel"/>
    <w:tmpl w:val="B2F61496"/>
    <w:lvl w:ilvl="0" w:tplc="AD367BEC">
      <w:start w:val="11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B6B36"/>
    <w:multiLevelType w:val="hybridMultilevel"/>
    <w:tmpl w:val="6FD6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8428B"/>
    <w:multiLevelType w:val="hybridMultilevel"/>
    <w:tmpl w:val="0D827E4C"/>
    <w:lvl w:ilvl="0" w:tplc="654A2BCE">
      <w:start w:val="15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74720"/>
    <w:multiLevelType w:val="hybridMultilevel"/>
    <w:tmpl w:val="B01A4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7629E"/>
    <w:multiLevelType w:val="hybridMultilevel"/>
    <w:tmpl w:val="1DC8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EE6"/>
    <w:multiLevelType w:val="hybridMultilevel"/>
    <w:tmpl w:val="95EE35CC"/>
    <w:lvl w:ilvl="0" w:tplc="B610052A">
      <w:start w:val="101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216FA"/>
    <w:multiLevelType w:val="hybridMultilevel"/>
    <w:tmpl w:val="57C4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A0579"/>
    <w:multiLevelType w:val="hybridMultilevel"/>
    <w:tmpl w:val="3D5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29"/>
  </w:num>
  <w:num w:numId="5">
    <w:abstractNumId w:val="6"/>
  </w:num>
  <w:num w:numId="6">
    <w:abstractNumId w:val="3"/>
  </w:num>
  <w:num w:numId="7">
    <w:abstractNumId w:val="24"/>
  </w:num>
  <w:num w:numId="8">
    <w:abstractNumId w:val="12"/>
  </w:num>
  <w:num w:numId="9">
    <w:abstractNumId w:val="26"/>
  </w:num>
  <w:num w:numId="10">
    <w:abstractNumId w:val="5"/>
  </w:num>
  <w:num w:numId="11">
    <w:abstractNumId w:val="14"/>
  </w:num>
  <w:num w:numId="12">
    <w:abstractNumId w:val="15"/>
  </w:num>
  <w:num w:numId="13">
    <w:abstractNumId w:val="8"/>
  </w:num>
  <w:num w:numId="14">
    <w:abstractNumId w:val="7"/>
  </w:num>
  <w:num w:numId="15">
    <w:abstractNumId w:val="10"/>
  </w:num>
  <w:num w:numId="16">
    <w:abstractNumId w:val="25"/>
  </w:num>
  <w:num w:numId="17">
    <w:abstractNumId w:val="13"/>
  </w:num>
  <w:num w:numId="18">
    <w:abstractNumId w:val="21"/>
  </w:num>
  <w:num w:numId="19">
    <w:abstractNumId w:val="9"/>
  </w:num>
  <w:num w:numId="20">
    <w:abstractNumId w:val="16"/>
  </w:num>
  <w:num w:numId="21">
    <w:abstractNumId w:val="19"/>
  </w:num>
  <w:num w:numId="22">
    <w:abstractNumId w:val="30"/>
  </w:num>
  <w:num w:numId="23">
    <w:abstractNumId w:val="22"/>
  </w:num>
  <w:num w:numId="24">
    <w:abstractNumId w:val="11"/>
  </w:num>
  <w:num w:numId="25">
    <w:abstractNumId w:val="18"/>
  </w:num>
  <w:num w:numId="26">
    <w:abstractNumId w:val="23"/>
  </w:num>
  <w:num w:numId="27">
    <w:abstractNumId w:val="31"/>
  </w:num>
  <w:num w:numId="28">
    <w:abstractNumId w:val="4"/>
  </w:num>
  <w:num w:numId="29">
    <w:abstractNumId w:val="27"/>
  </w:num>
  <w:num w:numId="30">
    <w:abstractNumId w:val="28"/>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45"/>
    <w:rsid w:val="0000062A"/>
    <w:rsid w:val="00001347"/>
    <w:rsid w:val="00001870"/>
    <w:rsid w:val="0000476B"/>
    <w:rsid w:val="000056F0"/>
    <w:rsid w:val="00007D58"/>
    <w:rsid w:val="0001224C"/>
    <w:rsid w:val="000142E2"/>
    <w:rsid w:val="00014F3E"/>
    <w:rsid w:val="00017E84"/>
    <w:rsid w:val="00021033"/>
    <w:rsid w:val="0002346C"/>
    <w:rsid w:val="00023BDB"/>
    <w:rsid w:val="00024039"/>
    <w:rsid w:val="00027B00"/>
    <w:rsid w:val="00032C97"/>
    <w:rsid w:val="00033051"/>
    <w:rsid w:val="000348E7"/>
    <w:rsid w:val="00034ED0"/>
    <w:rsid w:val="00050191"/>
    <w:rsid w:val="000505F7"/>
    <w:rsid w:val="00057983"/>
    <w:rsid w:val="00063173"/>
    <w:rsid w:val="00065C5F"/>
    <w:rsid w:val="00074F28"/>
    <w:rsid w:val="000819E5"/>
    <w:rsid w:val="000949B9"/>
    <w:rsid w:val="000A1329"/>
    <w:rsid w:val="000A1482"/>
    <w:rsid w:val="000A400E"/>
    <w:rsid w:val="000A6150"/>
    <w:rsid w:val="000A6999"/>
    <w:rsid w:val="000B05A1"/>
    <w:rsid w:val="000B14D9"/>
    <w:rsid w:val="000B6A8B"/>
    <w:rsid w:val="000B711E"/>
    <w:rsid w:val="000C1D54"/>
    <w:rsid w:val="000C5CE1"/>
    <w:rsid w:val="000E0DB6"/>
    <w:rsid w:val="000E4203"/>
    <w:rsid w:val="000E4F14"/>
    <w:rsid w:val="000E6E33"/>
    <w:rsid w:val="000F02E1"/>
    <w:rsid w:val="000F2C39"/>
    <w:rsid w:val="000F7D74"/>
    <w:rsid w:val="00103750"/>
    <w:rsid w:val="00105A27"/>
    <w:rsid w:val="00106AB6"/>
    <w:rsid w:val="001110FC"/>
    <w:rsid w:val="00111BCC"/>
    <w:rsid w:val="00112396"/>
    <w:rsid w:val="001156C5"/>
    <w:rsid w:val="0011743B"/>
    <w:rsid w:val="00121C2F"/>
    <w:rsid w:val="00125588"/>
    <w:rsid w:val="0013327B"/>
    <w:rsid w:val="00134474"/>
    <w:rsid w:val="001369B7"/>
    <w:rsid w:val="00147193"/>
    <w:rsid w:val="00150A6E"/>
    <w:rsid w:val="00150C20"/>
    <w:rsid w:val="00153A0E"/>
    <w:rsid w:val="001571EE"/>
    <w:rsid w:val="00160C40"/>
    <w:rsid w:val="001649D1"/>
    <w:rsid w:val="00170B13"/>
    <w:rsid w:val="001725A1"/>
    <w:rsid w:val="001754A8"/>
    <w:rsid w:val="00175B2A"/>
    <w:rsid w:val="00180D09"/>
    <w:rsid w:val="00182186"/>
    <w:rsid w:val="001834F8"/>
    <w:rsid w:val="00197A85"/>
    <w:rsid w:val="001A3DC5"/>
    <w:rsid w:val="001A70B8"/>
    <w:rsid w:val="001B170B"/>
    <w:rsid w:val="001B3045"/>
    <w:rsid w:val="001B5250"/>
    <w:rsid w:val="001B5FD8"/>
    <w:rsid w:val="001C01F9"/>
    <w:rsid w:val="001C0CAE"/>
    <w:rsid w:val="001C1CE7"/>
    <w:rsid w:val="001C4649"/>
    <w:rsid w:val="001D47CE"/>
    <w:rsid w:val="001E1961"/>
    <w:rsid w:val="001F161F"/>
    <w:rsid w:val="001F31EA"/>
    <w:rsid w:val="001F6FA0"/>
    <w:rsid w:val="001F7354"/>
    <w:rsid w:val="00202D34"/>
    <w:rsid w:val="00204F03"/>
    <w:rsid w:val="00207486"/>
    <w:rsid w:val="002105E6"/>
    <w:rsid w:val="00213B79"/>
    <w:rsid w:val="00214067"/>
    <w:rsid w:val="002160B8"/>
    <w:rsid w:val="0022202D"/>
    <w:rsid w:val="00225E2F"/>
    <w:rsid w:val="00226F86"/>
    <w:rsid w:val="002279FF"/>
    <w:rsid w:val="00233400"/>
    <w:rsid w:val="0024704A"/>
    <w:rsid w:val="0024755A"/>
    <w:rsid w:val="00251A1F"/>
    <w:rsid w:val="00255B8E"/>
    <w:rsid w:val="002566B5"/>
    <w:rsid w:val="002639E4"/>
    <w:rsid w:val="00265A85"/>
    <w:rsid w:val="002679FC"/>
    <w:rsid w:val="002716CE"/>
    <w:rsid w:val="00273219"/>
    <w:rsid w:val="00282368"/>
    <w:rsid w:val="0028448E"/>
    <w:rsid w:val="00293CC5"/>
    <w:rsid w:val="00294E31"/>
    <w:rsid w:val="002967EE"/>
    <w:rsid w:val="00297A78"/>
    <w:rsid w:val="002A2B00"/>
    <w:rsid w:val="002A3D69"/>
    <w:rsid w:val="002B41D0"/>
    <w:rsid w:val="002B795C"/>
    <w:rsid w:val="002C2ADF"/>
    <w:rsid w:val="002C3814"/>
    <w:rsid w:val="002C4D50"/>
    <w:rsid w:val="002D0E7F"/>
    <w:rsid w:val="002D1C6B"/>
    <w:rsid w:val="002D3746"/>
    <w:rsid w:val="002D42E4"/>
    <w:rsid w:val="002D4FF2"/>
    <w:rsid w:val="002D714D"/>
    <w:rsid w:val="002E2581"/>
    <w:rsid w:val="002E3BDB"/>
    <w:rsid w:val="002E7FC5"/>
    <w:rsid w:val="002F2DA3"/>
    <w:rsid w:val="002F31F9"/>
    <w:rsid w:val="002F3DDF"/>
    <w:rsid w:val="002F46BE"/>
    <w:rsid w:val="002F486E"/>
    <w:rsid w:val="002F64E2"/>
    <w:rsid w:val="0030560E"/>
    <w:rsid w:val="00306274"/>
    <w:rsid w:val="00306FA5"/>
    <w:rsid w:val="00311622"/>
    <w:rsid w:val="00313F8E"/>
    <w:rsid w:val="003201A3"/>
    <w:rsid w:val="00325759"/>
    <w:rsid w:val="00327163"/>
    <w:rsid w:val="003305E2"/>
    <w:rsid w:val="003341D5"/>
    <w:rsid w:val="003353C1"/>
    <w:rsid w:val="00335DEF"/>
    <w:rsid w:val="003360A2"/>
    <w:rsid w:val="003456BC"/>
    <w:rsid w:val="00346069"/>
    <w:rsid w:val="00350943"/>
    <w:rsid w:val="00362CEC"/>
    <w:rsid w:val="00365D07"/>
    <w:rsid w:val="003675DA"/>
    <w:rsid w:val="00367799"/>
    <w:rsid w:val="0037382F"/>
    <w:rsid w:val="0037757C"/>
    <w:rsid w:val="003777F0"/>
    <w:rsid w:val="00377E50"/>
    <w:rsid w:val="00381FAE"/>
    <w:rsid w:val="0038319C"/>
    <w:rsid w:val="00383F13"/>
    <w:rsid w:val="00391264"/>
    <w:rsid w:val="003A006B"/>
    <w:rsid w:val="003A1B24"/>
    <w:rsid w:val="003A6912"/>
    <w:rsid w:val="003B0742"/>
    <w:rsid w:val="003B35BC"/>
    <w:rsid w:val="003B6953"/>
    <w:rsid w:val="003B6A05"/>
    <w:rsid w:val="003B7CAC"/>
    <w:rsid w:val="003C2BD8"/>
    <w:rsid w:val="003C2E0B"/>
    <w:rsid w:val="003C6595"/>
    <w:rsid w:val="003D3074"/>
    <w:rsid w:val="003D4398"/>
    <w:rsid w:val="003D734D"/>
    <w:rsid w:val="003E00AF"/>
    <w:rsid w:val="003E1735"/>
    <w:rsid w:val="003E2AE1"/>
    <w:rsid w:val="003E3C4A"/>
    <w:rsid w:val="003E7D70"/>
    <w:rsid w:val="003F16EB"/>
    <w:rsid w:val="003F27B2"/>
    <w:rsid w:val="003F42B6"/>
    <w:rsid w:val="004008A7"/>
    <w:rsid w:val="0040404D"/>
    <w:rsid w:val="00406B66"/>
    <w:rsid w:val="00412EF9"/>
    <w:rsid w:val="00417BF3"/>
    <w:rsid w:val="004257CA"/>
    <w:rsid w:val="00426E49"/>
    <w:rsid w:val="00433388"/>
    <w:rsid w:val="00441895"/>
    <w:rsid w:val="00443B47"/>
    <w:rsid w:val="00447159"/>
    <w:rsid w:val="00447C3D"/>
    <w:rsid w:val="00454850"/>
    <w:rsid w:val="0045528B"/>
    <w:rsid w:val="0046088F"/>
    <w:rsid w:val="00460D51"/>
    <w:rsid w:val="00461F4A"/>
    <w:rsid w:val="00463880"/>
    <w:rsid w:val="00466D9D"/>
    <w:rsid w:val="0047124A"/>
    <w:rsid w:val="00474521"/>
    <w:rsid w:val="00480964"/>
    <w:rsid w:val="0048338F"/>
    <w:rsid w:val="0049104B"/>
    <w:rsid w:val="00491380"/>
    <w:rsid w:val="00491B61"/>
    <w:rsid w:val="004A02B1"/>
    <w:rsid w:val="004A60CC"/>
    <w:rsid w:val="004A6E1D"/>
    <w:rsid w:val="004B32C6"/>
    <w:rsid w:val="004B472C"/>
    <w:rsid w:val="004C5314"/>
    <w:rsid w:val="004D3C70"/>
    <w:rsid w:val="004D4C0E"/>
    <w:rsid w:val="004E0049"/>
    <w:rsid w:val="004F05F2"/>
    <w:rsid w:val="004F0E6D"/>
    <w:rsid w:val="00507E57"/>
    <w:rsid w:val="005129DE"/>
    <w:rsid w:val="005146EC"/>
    <w:rsid w:val="0051549B"/>
    <w:rsid w:val="005161E1"/>
    <w:rsid w:val="0052115A"/>
    <w:rsid w:val="00524C91"/>
    <w:rsid w:val="00526D30"/>
    <w:rsid w:val="00526D5E"/>
    <w:rsid w:val="00530FB9"/>
    <w:rsid w:val="00536170"/>
    <w:rsid w:val="005452DA"/>
    <w:rsid w:val="00545843"/>
    <w:rsid w:val="00550EFF"/>
    <w:rsid w:val="005519F1"/>
    <w:rsid w:val="00555DC8"/>
    <w:rsid w:val="005578AB"/>
    <w:rsid w:val="00557E64"/>
    <w:rsid w:val="00557F23"/>
    <w:rsid w:val="00562A67"/>
    <w:rsid w:val="00563736"/>
    <w:rsid w:val="0056492D"/>
    <w:rsid w:val="00571182"/>
    <w:rsid w:val="0057122B"/>
    <w:rsid w:val="005848BE"/>
    <w:rsid w:val="00585189"/>
    <w:rsid w:val="005901EF"/>
    <w:rsid w:val="005910AF"/>
    <w:rsid w:val="00591948"/>
    <w:rsid w:val="005930C3"/>
    <w:rsid w:val="00593733"/>
    <w:rsid w:val="00596A30"/>
    <w:rsid w:val="005A2BAE"/>
    <w:rsid w:val="005A551C"/>
    <w:rsid w:val="005A6689"/>
    <w:rsid w:val="005B012A"/>
    <w:rsid w:val="005B48E0"/>
    <w:rsid w:val="005B5760"/>
    <w:rsid w:val="005C5D69"/>
    <w:rsid w:val="005C639F"/>
    <w:rsid w:val="005C697F"/>
    <w:rsid w:val="005D276E"/>
    <w:rsid w:val="005D6EA7"/>
    <w:rsid w:val="005E3C61"/>
    <w:rsid w:val="005E5729"/>
    <w:rsid w:val="005F042A"/>
    <w:rsid w:val="005F0719"/>
    <w:rsid w:val="005F141E"/>
    <w:rsid w:val="005F16FB"/>
    <w:rsid w:val="005F21F5"/>
    <w:rsid w:val="005F5981"/>
    <w:rsid w:val="005F7B89"/>
    <w:rsid w:val="00606EA1"/>
    <w:rsid w:val="0061171F"/>
    <w:rsid w:val="00613296"/>
    <w:rsid w:val="00614E03"/>
    <w:rsid w:val="006178E6"/>
    <w:rsid w:val="00620059"/>
    <w:rsid w:val="0062436A"/>
    <w:rsid w:val="00630BF9"/>
    <w:rsid w:val="00632F94"/>
    <w:rsid w:val="00637750"/>
    <w:rsid w:val="00643A94"/>
    <w:rsid w:val="00646921"/>
    <w:rsid w:val="00650515"/>
    <w:rsid w:val="006507CB"/>
    <w:rsid w:val="006535F7"/>
    <w:rsid w:val="006544F5"/>
    <w:rsid w:val="0065791D"/>
    <w:rsid w:val="00660313"/>
    <w:rsid w:val="006621AC"/>
    <w:rsid w:val="00672368"/>
    <w:rsid w:val="006801F1"/>
    <w:rsid w:val="00680A11"/>
    <w:rsid w:val="00681345"/>
    <w:rsid w:val="006849FB"/>
    <w:rsid w:val="00685145"/>
    <w:rsid w:val="006906A3"/>
    <w:rsid w:val="006A3DA3"/>
    <w:rsid w:val="006A6D23"/>
    <w:rsid w:val="006A7B44"/>
    <w:rsid w:val="006B0DAC"/>
    <w:rsid w:val="006B3436"/>
    <w:rsid w:val="006C047F"/>
    <w:rsid w:val="006C23F7"/>
    <w:rsid w:val="006D001E"/>
    <w:rsid w:val="006D5376"/>
    <w:rsid w:val="006F0E25"/>
    <w:rsid w:val="006F36C4"/>
    <w:rsid w:val="006F409A"/>
    <w:rsid w:val="006F4E4D"/>
    <w:rsid w:val="00702449"/>
    <w:rsid w:val="007026DE"/>
    <w:rsid w:val="00702790"/>
    <w:rsid w:val="00702D08"/>
    <w:rsid w:val="00711904"/>
    <w:rsid w:val="0071460C"/>
    <w:rsid w:val="00714D45"/>
    <w:rsid w:val="00717552"/>
    <w:rsid w:val="00720236"/>
    <w:rsid w:val="00723D66"/>
    <w:rsid w:val="007249FA"/>
    <w:rsid w:val="0073058D"/>
    <w:rsid w:val="007307ED"/>
    <w:rsid w:val="007314D6"/>
    <w:rsid w:val="0073266E"/>
    <w:rsid w:val="00737BF6"/>
    <w:rsid w:val="00743188"/>
    <w:rsid w:val="00747118"/>
    <w:rsid w:val="007472D3"/>
    <w:rsid w:val="007618E9"/>
    <w:rsid w:val="00762586"/>
    <w:rsid w:val="0076486E"/>
    <w:rsid w:val="00770535"/>
    <w:rsid w:val="00775781"/>
    <w:rsid w:val="00776E89"/>
    <w:rsid w:val="00781D4C"/>
    <w:rsid w:val="00781F4F"/>
    <w:rsid w:val="00783CD9"/>
    <w:rsid w:val="00784122"/>
    <w:rsid w:val="007A2D73"/>
    <w:rsid w:val="007A3FF0"/>
    <w:rsid w:val="007A744A"/>
    <w:rsid w:val="007B2B71"/>
    <w:rsid w:val="007B6409"/>
    <w:rsid w:val="007B64A1"/>
    <w:rsid w:val="007C0FE2"/>
    <w:rsid w:val="007C31F1"/>
    <w:rsid w:val="007C37AC"/>
    <w:rsid w:val="007D2B46"/>
    <w:rsid w:val="007E0485"/>
    <w:rsid w:val="007E21F6"/>
    <w:rsid w:val="007E3AFA"/>
    <w:rsid w:val="007F043B"/>
    <w:rsid w:val="007F065A"/>
    <w:rsid w:val="007F6BB3"/>
    <w:rsid w:val="0080030C"/>
    <w:rsid w:val="008053ED"/>
    <w:rsid w:val="008070F7"/>
    <w:rsid w:val="00813969"/>
    <w:rsid w:val="00813C5E"/>
    <w:rsid w:val="008157EE"/>
    <w:rsid w:val="00815DAB"/>
    <w:rsid w:val="00821B2B"/>
    <w:rsid w:val="0082412F"/>
    <w:rsid w:val="008331C0"/>
    <w:rsid w:val="008422FB"/>
    <w:rsid w:val="00843861"/>
    <w:rsid w:val="00843F27"/>
    <w:rsid w:val="00846709"/>
    <w:rsid w:val="00846755"/>
    <w:rsid w:val="008556A0"/>
    <w:rsid w:val="0086165E"/>
    <w:rsid w:val="00866C1E"/>
    <w:rsid w:val="00870A80"/>
    <w:rsid w:val="00870AA3"/>
    <w:rsid w:val="00870E30"/>
    <w:rsid w:val="00871556"/>
    <w:rsid w:val="00874D59"/>
    <w:rsid w:val="00875B27"/>
    <w:rsid w:val="00881BC7"/>
    <w:rsid w:val="008853CD"/>
    <w:rsid w:val="0088613C"/>
    <w:rsid w:val="008862B1"/>
    <w:rsid w:val="00891BE0"/>
    <w:rsid w:val="00892BD8"/>
    <w:rsid w:val="0089371A"/>
    <w:rsid w:val="008937AB"/>
    <w:rsid w:val="00895FC0"/>
    <w:rsid w:val="008A1A7C"/>
    <w:rsid w:val="008A367B"/>
    <w:rsid w:val="008B0104"/>
    <w:rsid w:val="008B2A59"/>
    <w:rsid w:val="008C0A7D"/>
    <w:rsid w:val="008C11B4"/>
    <w:rsid w:val="008D2B81"/>
    <w:rsid w:val="008D32C9"/>
    <w:rsid w:val="008D40FE"/>
    <w:rsid w:val="008D6DF2"/>
    <w:rsid w:val="008E35AD"/>
    <w:rsid w:val="008F2871"/>
    <w:rsid w:val="00905CE3"/>
    <w:rsid w:val="009112DF"/>
    <w:rsid w:val="009123CD"/>
    <w:rsid w:val="00914B7A"/>
    <w:rsid w:val="009208F9"/>
    <w:rsid w:val="00921D7A"/>
    <w:rsid w:val="00923C73"/>
    <w:rsid w:val="00925BB2"/>
    <w:rsid w:val="0093518A"/>
    <w:rsid w:val="00937D87"/>
    <w:rsid w:val="009402E2"/>
    <w:rsid w:val="009406A6"/>
    <w:rsid w:val="00945BAB"/>
    <w:rsid w:val="009506DE"/>
    <w:rsid w:val="00951117"/>
    <w:rsid w:val="00953A9B"/>
    <w:rsid w:val="00954116"/>
    <w:rsid w:val="00962933"/>
    <w:rsid w:val="00967024"/>
    <w:rsid w:val="00970AC1"/>
    <w:rsid w:val="00973EF8"/>
    <w:rsid w:val="00976A68"/>
    <w:rsid w:val="00983091"/>
    <w:rsid w:val="00986D53"/>
    <w:rsid w:val="009905B7"/>
    <w:rsid w:val="009B1153"/>
    <w:rsid w:val="009B53B4"/>
    <w:rsid w:val="009B7B5F"/>
    <w:rsid w:val="009C3AF0"/>
    <w:rsid w:val="009D0749"/>
    <w:rsid w:val="009D323C"/>
    <w:rsid w:val="009D6D68"/>
    <w:rsid w:val="009E0C7A"/>
    <w:rsid w:val="009E1496"/>
    <w:rsid w:val="009E360F"/>
    <w:rsid w:val="009E583B"/>
    <w:rsid w:val="009E7450"/>
    <w:rsid w:val="009F57DA"/>
    <w:rsid w:val="009F5863"/>
    <w:rsid w:val="009F7259"/>
    <w:rsid w:val="00A03A64"/>
    <w:rsid w:val="00A06490"/>
    <w:rsid w:val="00A10779"/>
    <w:rsid w:val="00A12325"/>
    <w:rsid w:val="00A20976"/>
    <w:rsid w:val="00A21BF5"/>
    <w:rsid w:val="00A22B13"/>
    <w:rsid w:val="00A2459B"/>
    <w:rsid w:val="00A24C4A"/>
    <w:rsid w:val="00A2635F"/>
    <w:rsid w:val="00A270E0"/>
    <w:rsid w:val="00A275F3"/>
    <w:rsid w:val="00A41E59"/>
    <w:rsid w:val="00A4362D"/>
    <w:rsid w:val="00A461DD"/>
    <w:rsid w:val="00A51390"/>
    <w:rsid w:val="00A538AB"/>
    <w:rsid w:val="00A60C01"/>
    <w:rsid w:val="00A62346"/>
    <w:rsid w:val="00A64D80"/>
    <w:rsid w:val="00A70C44"/>
    <w:rsid w:val="00A71E91"/>
    <w:rsid w:val="00A72CBC"/>
    <w:rsid w:val="00A80418"/>
    <w:rsid w:val="00A81A5A"/>
    <w:rsid w:val="00A8718F"/>
    <w:rsid w:val="00A92BCA"/>
    <w:rsid w:val="00A94A24"/>
    <w:rsid w:val="00A956F2"/>
    <w:rsid w:val="00A9703F"/>
    <w:rsid w:val="00AB0B66"/>
    <w:rsid w:val="00AB2F83"/>
    <w:rsid w:val="00AB3087"/>
    <w:rsid w:val="00AB321F"/>
    <w:rsid w:val="00AB51CF"/>
    <w:rsid w:val="00AB5508"/>
    <w:rsid w:val="00AB7025"/>
    <w:rsid w:val="00AC0ECF"/>
    <w:rsid w:val="00AC220D"/>
    <w:rsid w:val="00AC2502"/>
    <w:rsid w:val="00AC5585"/>
    <w:rsid w:val="00AC5820"/>
    <w:rsid w:val="00AC634D"/>
    <w:rsid w:val="00AC706C"/>
    <w:rsid w:val="00AE46EA"/>
    <w:rsid w:val="00AE4F4F"/>
    <w:rsid w:val="00AE5ECF"/>
    <w:rsid w:val="00AF0F56"/>
    <w:rsid w:val="00AF14AF"/>
    <w:rsid w:val="00AF3150"/>
    <w:rsid w:val="00AF38B4"/>
    <w:rsid w:val="00AF7475"/>
    <w:rsid w:val="00B0449A"/>
    <w:rsid w:val="00B131BF"/>
    <w:rsid w:val="00B161FC"/>
    <w:rsid w:val="00B225F4"/>
    <w:rsid w:val="00B22D39"/>
    <w:rsid w:val="00B31193"/>
    <w:rsid w:val="00B33AA7"/>
    <w:rsid w:val="00B33F20"/>
    <w:rsid w:val="00B37E35"/>
    <w:rsid w:val="00B404D3"/>
    <w:rsid w:val="00B40DA0"/>
    <w:rsid w:val="00B459F1"/>
    <w:rsid w:val="00B45DFA"/>
    <w:rsid w:val="00B62AF3"/>
    <w:rsid w:val="00B6301E"/>
    <w:rsid w:val="00B63FB2"/>
    <w:rsid w:val="00B64628"/>
    <w:rsid w:val="00B64F8A"/>
    <w:rsid w:val="00B678E2"/>
    <w:rsid w:val="00B823C1"/>
    <w:rsid w:val="00B825F5"/>
    <w:rsid w:val="00B933E6"/>
    <w:rsid w:val="00B94E43"/>
    <w:rsid w:val="00BA10D4"/>
    <w:rsid w:val="00BA3317"/>
    <w:rsid w:val="00BA3BF0"/>
    <w:rsid w:val="00BA6A0C"/>
    <w:rsid w:val="00BB55D7"/>
    <w:rsid w:val="00BB7D50"/>
    <w:rsid w:val="00BC0932"/>
    <w:rsid w:val="00BC3D05"/>
    <w:rsid w:val="00BC43C0"/>
    <w:rsid w:val="00BC5935"/>
    <w:rsid w:val="00BC7B99"/>
    <w:rsid w:val="00BD2FFC"/>
    <w:rsid w:val="00BD3049"/>
    <w:rsid w:val="00BD58C5"/>
    <w:rsid w:val="00BE00B7"/>
    <w:rsid w:val="00BE1819"/>
    <w:rsid w:val="00BE292E"/>
    <w:rsid w:val="00BE77F6"/>
    <w:rsid w:val="00BF3B9F"/>
    <w:rsid w:val="00C00F24"/>
    <w:rsid w:val="00C06A76"/>
    <w:rsid w:val="00C11865"/>
    <w:rsid w:val="00C15294"/>
    <w:rsid w:val="00C15D25"/>
    <w:rsid w:val="00C21DD5"/>
    <w:rsid w:val="00C22396"/>
    <w:rsid w:val="00C24C0C"/>
    <w:rsid w:val="00C31E97"/>
    <w:rsid w:val="00C337AA"/>
    <w:rsid w:val="00C363F6"/>
    <w:rsid w:val="00C42A11"/>
    <w:rsid w:val="00C47A0F"/>
    <w:rsid w:val="00C50CF1"/>
    <w:rsid w:val="00C517C5"/>
    <w:rsid w:val="00C574E4"/>
    <w:rsid w:val="00C6393D"/>
    <w:rsid w:val="00C64445"/>
    <w:rsid w:val="00C74C5E"/>
    <w:rsid w:val="00C757A0"/>
    <w:rsid w:val="00C75A6E"/>
    <w:rsid w:val="00C76FB5"/>
    <w:rsid w:val="00C800A9"/>
    <w:rsid w:val="00C84785"/>
    <w:rsid w:val="00C875C2"/>
    <w:rsid w:val="00C921D7"/>
    <w:rsid w:val="00CA05E8"/>
    <w:rsid w:val="00CA06BE"/>
    <w:rsid w:val="00CA615A"/>
    <w:rsid w:val="00CB0BCC"/>
    <w:rsid w:val="00CB7E20"/>
    <w:rsid w:val="00CC0BCF"/>
    <w:rsid w:val="00CC116F"/>
    <w:rsid w:val="00CC2018"/>
    <w:rsid w:val="00CC3EBF"/>
    <w:rsid w:val="00CD1F0C"/>
    <w:rsid w:val="00CE35FD"/>
    <w:rsid w:val="00CE3B06"/>
    <w:rsid w:val="00CE3E53"/>
    <w:rsid w:val="00CE4E97"/>
    <w:rsid w:val="00CE5AF8"/>
    <w:rsid w:val="00CF0182"/>
    <w:rsid w:val="00CF1FC4"/>
    <w:rsid w:val="00CF7590"/>
    <w:rsid w:val="00CF7E87"/>
    <w:rsid w:val="00D00528"/>
    <w:rsid w:val="00D02E7E"/>
    <w:rsid w:val="00D037D1"/>
    <w:rsid w:val="00D0507C"/>
    <w:rsid w:val="00D064A1"/>
    <w:rsid w:val="00D11BB1"/>
    <w:rsid w:val="00D14C27"/>
    <w:rsid w:val="00D214A9"/>
    <w:rsid w:val="00D30082"/>
    <w:rsid w:val="00D30241"/>
    <w:rsid w:val="00D3168C"/>
    <w:rsid w:val="00D320DE"/>
    <w:rsid w:val="00D336C4"/>
    <w:rsid w:val="00D35C06"/>
    <w:rsid w:val="00D40DD7"/>
    <w:rsid w:val="00D41BA8"/>
    <w:rsid w:val="00D45A0B"/>
    <w:rsid w:val="00D47024"/>
    <w:rsid w:val="00D6055B"/>
    <w:rsid w:val="00D637A5"/>
    <w:rsid w:val="00D64A24"/>
    <w:rsid w:val="00D66081"/>
    <w:rsid w:val="00D76AF7"/>
    <w:rsid w:val="00D76F8C"/>
    <w:rsid w:val="00D82113"/>
    <w:rsid w:val="00D86361"/>
    <w:rsid w:val="00D86510"/>
    <w:rsid w:val="00D95FFE"/>
    <w:rsid w:val="00DA0397"/>
    <w:rsid w:val="00DA250B"/>
    <w:rsid w:val="00DB16EF"/>
    <w:rsid w:val="00DB4684"/>
    <w:rsid w:val="00DB648B"/>
    <w:rsid w:val="00DC1670"/>
    <w:rsid w:val="00DC6ABE"/>
    <w:rsid w:val="00DD0170"/>
    <w:rsid w:val="00DD153C"/>
    <w:rsid w:val="00DD1DFB"/>
    <w:rsid w:val="00DD27F2"/>
    <w:rsid w:val="00DD3A0F"/>
    <w:rsid w:val="00DD6D1B"/>
    <w:rsid w:val="00DE4800"/>
    <w:rsid w:val="00DF0455"/>
    <w:rsid w:val="00DF123C"/>
    <w:rsid w:val="00DF3564"/>
    <w:rsid w:val="00DF620F"/>
    <w:rsid w:val="00DF66D6"/>
    <w:rsid w:val="00DF6E51"/>
    <w:rsid w:val="00E04347"/>
    <w:rsid w:val="00E05260"/>
    <w:rsid w:val="00E0724B"/>
    <w:rsid w:val="00E07AA7"/>
    <w:rsid w:val="00E07F69"/>
    <w:rsid w:val="00E1326D"/>
    <w:rsid w:val="00E13518"/>
    <w:rsid w:val="00E13767"/>
    <w:rsid w:val="00E169D3"/>
    <w:rsid w:val="00E25E5B"/>
    <w:rsid w:val="00E2641C"/>
    <w:rsid w:val="00E336F2"/>
    <w:rsid w:val="00E367B3"/>
    <w:rsid w:val="00E4496A"/>
    <w:rsid w:val="00E54720"/>
    <w:rsid w:val="00E5598F"/>
    <w:rsid w:val="00E565D9"/>
    <w:rsid w:val="00E6165F"/>
    <w:rsid w:val="00E6262F"/>
    <w:rsid w:val="00E64D1D"/>
    <w:rsid w:val="00E66749"/>
    <w:rsid w:val="00E713AB"/>
    <w:rsid w:val="00E74276"/>
    <w:rsid w:val="00E7464A"/>
    <w:rsid w:val="00E75977"/>
    <w:rsid w:val="00E85B2F"/>
    <w:rsid w:val="00E87CE7"/>
    <w:rsid w:val="00E901AD"/>
    <w:rsid w:val="00E929D4"/>
    <w:rsid w:val="00E97449"/>
    <w:rsid w:val="00EA0CE4"/>
    <w:rsid w:val="00EA0F81"/>
    <w:rsid w:val="00EA2538"/>
    <w:rsid w:val="00EA3BCC"/>
    <w:rsid w:val="00EA3E85"/>
    <w:rsid w:val="00EA5F02"/>
    <w:rsid w:val="00ED3D47"/>
    <w:rsid w:val="00EE0B81"/>
    <w:rsid w:val="00EE6BD3"/>
    <w:rsid w:val="00EF1D2C"/>
    <w:rsid w:val="00EF5D4D"/>
    <w:rsid w:val="00F016B1"/>
    <w:rsid w:val="00F07A3F"/>
    <w:rsid w:val="00F11D43"/>
    <w:rsid w:val="00F14A21"/>
    <w:rsid w:val="00F20778"/>
    <w:rsid w:val="00F2475F"/>
    <w:rsid w:val="00F25C5A"/>
    <w:rsid w:val="00F2664C"/>
    <w:rsid w:val="00F32E74"/>
    <w:rsid w:val="00F33810"/>
    <w:rsid w:val="00F33892"/>
    <w:rsid w:val="00F369FA"/>
    <w:rsid w:val="00F37797"/>
    <w:rsid w:val="00F42D6E"/>
    <w:rsid w:val="00F45B1A"/>
    <w:rsid w:val="00F47970"/>
    <w:rsid w:val="00F508D0"/>
    <w:rsid w:val="00F6188F"/>
    <w:rsid w:val="00F6200E"/>
    <w:rsid w:val="00F67101"/>
    <w:rsid w:val="00F67650"/>
    <w:rsid w:val="00F7389C"/>
    <w:rsid w:val="00F919E4"/>
    <w:rsid w:val="00F91DB2"/>
    <w:rsid w:val="00FA1B8A"/>
    <w:rsid w:val="00FB2650"/>
    <w:rsid w:val="00FB29A6"/>
    <w:rsid w:val="00FB3466"/>
    <w:rsid w:val="00FB515F"/>
    <w:rsid w:val="00FC0CFD"/>
    <w:rsid w:val="00FC3ACC"/>
    <w:rsid w:val="00FE215C"/>
    <w:rsid w:val="00FE2413"/>
    <w:rsid w:val="00FF1A77"/>
    <w:rsid w:val="00FF1E87"/>
    <w:rsid w:val="00FF22E4"/>
    <w:rsid w:val="00FF2EA6"/>
    <w:rsid w:val="00FF50C3"/>
    <w:rsid w:val="00FF76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43AD9"/>
  <w15:docId w15:val="{A782AAE6-4A64-4208-8298-2DACD2B7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045"/>
    <w:rPr>
      <w:sz w:val="24"/>
      <w:szCs w:val="24"/>
      <w:lang w:val="en-US" w:eastAsia="zh-CN" w:bidi="en-US"/>
    </w:rPr>
  </w:style>
  <w:style w:type="paragraph" w:styleId="Heading1">
    <w:name w:val="heading 1"/>
    <w:basedOn w:val="Normal"/>
    <w:next w:val="Normal"/>
    <w:link w:val="Heading1Char"/>
    <w:uiPriority w:val="9"/>
    <w:qFormat/>
    <w:rsid w:val="00E052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052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E052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E05260"/>
    <w:pPr>
      <w:keepNext/>
      <w:spacing w:before="240" w:after="60"/>
      <w:outlineLvl w:val="3"/>
    </w:pPr>
    <w:rPr>
      <w:b/>
      <w:bCs/>
      <w:sz w:val="28"/>
      <w:szCs w:val="28"/>
    </w:rPr>
  </w:style>
  <w:style w:type="paragraph" w:styleId="Heading5">
    <w:name w:val="heading 5"/>
    <w:basedOn w:val="Normal"/>
    <w:next w:val="Normal"/>
    <w:link w:val="Heading5Char"/>
    <w:uiPriority w:val="9"/>
    <w:qFormat/>
    <w:rsid w:val="00E05260"/>
    <w:pPr>
      <w:spacing w:before="240" w:after="60"/>
      <w:outlineLvl w:val="4"/>
    </w:pPr>
    <w:rPr>
      <w:b/>
      <w:bCs/>
      <w:i/>
      <w:iCs/>
      <w:sz w:val="26"/>
      <w:szCs w:val="26"/>
    </w:rPr>
  </w:style>
  <w:style w:type="paragraph" w:styleId="Heading6">
    <w:name w:val="heading 6"/>
    <w:basedOn w:val="Normal"/>
    <w:next w:val="Normal"/>
    <w:link w:val="Heading6Char"/>
    <w:uiPriority w:val="9"/>
    <w:qFormat/>
    <w:rsid w:val="00E05260"/>
    <w:pPr>
      <w:spacing w:before="240" w:after="60"/>
      <w:outlineLvl w:val="5"/>
    </w:pPr>
    <w:rPr>
      <w:b/>
      <w:bCs/>
      <w:sz w:val="22"/>
      <w:szCs w:val="22"/>
    </w:rPr>
  </w:style>
  <w:style w:type="paragraph" w:styleId="Heading7">
    <w:name w:val="heading 7"/>
    <w:basedOn w:val="Normal"/>
    <w:next w:val="Normal"/>
    <w:link w:val="Heading7Char"/>
    <w:uiPriority w:val="9"/>
    <w:qFormat/>
    <w:rsid w:val="00E05260"/>
    <w:pPr>
      <w:spacing w:before="240" w:after="60"/>
      <w:outlineLvl w:val="6"/>
    </w:pPr>
  </w:style>
  <w:style w:type="paragraph" w:styleId="Heading8">
    <w:name w:val="heading 8"/>
    <w:basedOn w:val="Normal"/>
    <w:next w:val="Normal"/>
    <w:link w:val="Heading8Char"/>
    <w:uiPriority w:val="9"/>
    <w:qFormat/>
    <w:rsid w:val="00E05260"/>
    <w:pPr>
      <w:spacing w:before="240" w:after="60"/>
      <w:outlineLvl w:val="7"/>
    </w:pPr>
    <w:rPr>
      <w:i/>
      <w:iCs/>
    </w:rPr>
  </w:style>
  <w:style w:type="paragraph" w:styleId="Heading9">
    <w:name w:val="heading 9"/>
    <w:basedOn w:val="Normal"/>
    <w:next w:val="Normal"/>
    <w:link w:val="Heading9Char"/>
    <w:uiPriority w:val="9"/>
    <w:qFormat/>
    <w:rsid w:val="00E052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5260"/>
    <w:rPr>
      <w:rFonts w:ascii="Cambria" w:eastAsia="SimSun" w:hAnsi="Cambria"/>
      <w:b/>
      <w:bCs/>
      <w:kern w:val="32"/>
      <w:sz w:val="32"/>
      <w:szCs w:val="32"/>
    </w:rPr>
  </w:style>
  <w:style w:type="character" w:customStyle="1" w:styleId="Heading2Char">
    <w:name w:val="Heading 2 Char"/>
    <w:link w:val="Heading2"/>
    <w:uiPriority w:val="9"/>
    <w:semiHidden/>
    <w:rsid w:val="00E05260"/>
    <w:rPr>
      <w:rFonts w:ascii="Cambria" w:eastAsia="SimSun" w:hAnsi="Cambria"/>
      <w:b/>
      <w:bCs/>
      <w:i/>
      <w:iCs/>
      <w:sz w:val="28"/>
      <w:szCs w:val="28"/>
    </w:rPr>
  </w:style>
  <w:style w:type="character" w:customStyle="1" w:styleId="Heading3Char">
    <w:name w:val="Heading 3 Char"/>
    <w:link w:val="Heading3"/>
    <w:uiPriority w:val="9"/>
    <w:semiHidden/>
    <w:rsid w:val="00E05260"/>
    <w:rPr>
      <w:rFonts w:ascii="Cambria" w:eastAsia="SimSun" w:hAnsi="Cambria"/>
      <w:b/>
      <w:bCs/>
      <w:sz w:val="26"/>
      <w:szCs w:val="26"/>
    </w:rPr>
  </w:style>
  <w:style w:type="character" w:customStyle="1" w:styleId="Heading4Char">
    <w:name w:val="Heading 4 Char"/>
    <w:link w:val="Heading4"/>
    <w:uiPriority w:val="9"/>
    <w:rsid w:val="00E05260"/>
    <w:rPr>
      <w:b/>
      <w:bCs/>
      <w:sz w:val="28"/>
      <w:szCs w:val="28"/>
    </w:rPr>
  </w:style>
  <w:style w:type="character" w:customStyle="1" w:styleId="Heading5Char">
    <w:name w:val="Heading 5 Char"/>
    <w:link w:val="Heading5"/>
    <w:uiPriority w:val="9"/>
    <w:semiHidden/>
    <w:rsid w:val="00E05260"/>
    <w:rPr>
      <w:b/>
      <w:bCs/>
      <w:i/>
      <w:iCs/>
      <w:sz w:val="26"/>
      <w:szCs w:val="26"/>
    </w:rPr>
  </w:style>
  <w:style w:type="character" w:customStyle="1" w:styleId="Heading6Char">
    <w:name w:val="Heading 6 Char"/>
    <w:link w:val="Heading6"/>
    <w:uiPriority w:val="9"/>
    <w:semiHidden/>
    <w:rsid w:val="00E05260"/>
    <w:rPr>
      <w:b/>
      <w:bCs/>
    </w:rPr>
  </w:style>
  <w:style w:type="character" w:customStyle="1" w:styleId="Heading7Char">
    <w:name w:val="Heading 7 Char"/>
    <w:link w:val="Heading7"/>
    <w:uiPriority w:val="9"/>
    <w:semiHidden/>
    <w:rsid w:val="00E05260"/>
    <w:rPr>
      <w:sz w:val="24"/>
      <w:szCs w:val="24"/>
    </w:rPr>
  </w:style>
  <w:style w:type="character" w:customStyle="1" w:styleId="Heading8Char">
    <w:name w:val="Heading 8 Char"/>
    <w:link w:val="Heading8"/>
    <w:uiPriority w:val="9"/>
    <w:semiHidden/>
    <w:rsid w:val="00E05260"/>
    <w:rPr>
      <w:i/>
      <w:iCs/>
      <w:sz w:val="24"/>
      <w:szCs w:val="24"/>
    </w:rPr>
  </w:style>
  <w:style w:type="character" w:customStyle="1" w:styleId="Heading9Char">
    <w:name w:val="Heading 9 Char"/>
    <w:link w:val="Heading9"/>
    <w:uiPriority w:val="9"/>
    <w:semiHidden/>
    <w:rsid w:val="00E05260"/>
    <w:rPr>
      <w:rFonts w:ascii="Cambria" w:eastAsia="SimSun" w:hAnsi="Cambria"/>
    </w:rPr>
  </w:style>
  <w:style w:type="paragraph" w:styleId="Title">
    <w:name w:val="Title"/>
    <w:basedOn w:val="Normal"/>
    <w:next w:val="Normal"/>
    <w:link w:val="TitleChar"/>
    <w:uiPriority w:val="10"/>
    <w:qFormat/>
    <w:rsid w:val="00E052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05260"/>
    <w:rPr>
      <w:rFonts w:ascii="Cambria" w:eastAsia="SimSun" w:hAnsi="Cambria"/>
      <w:b/>
      <w:bCs/>
      <w:kern w:val="28"/>
      <w:sz w:val="32"/>
      <w:szCs w:val="32"/>
    </w:rPr>
  </w:style>
  <w:style w:type="paragraph" w:styleId="Subtitle">
    <w:name w:val="Subtitle"/>
    <w:basedOn w:val="Normal"/>
    <w:next w:val="Normal"/>
    <w:link w:val="SubtitleChar"/>
    <w:uiPriority w:val="11"/>
    <w:qFormat/>
    <w:rsid w:val="00E05260"/>
    <w:pPr>
      <w:spacing w:after="60"/>
      <w:jc w:val="center"/>
      <w:outlineLvl w:val="1"/>
    </w:pPr>
    <w:rPr>
      <w:rFonts w:ascii="Cambria" w:hAnsi="Cambria"/>
    </w:rPr>
  </w:style>
  <w:style w:type="character" w:customStyle="1" w:styleId="SubtitleChar">
    <w:name w:val="Subtitle Char"/>
    <w:link w:val="Subtitle"/>
    <w:uiPriority w:val="11"/>
    <w:rsid w:val="00E05260"/>
    <w:rPr>
      <w:rFonts w:ascii="Cambria" w:eastAsia="SimSun" w:hAnsi="Cambria"/>
      <w:sz w:val="24"/>
      <w:szCs w:val="24"/>
    </w:rPr>
  </w:style>
  <w:style w:type="character" w:styleId="Strong">
    <w:name w:val="Strong"/>
    <w:uiPriority w:val="22"/>
    <w:qFormat/>
    <w:rsid w:val="00E05260"/>
    <w:rPr>
      <w:b/>
      <w:bCs/>
    </w:rPr>
  </w:style>
  <w:style w:type="character" w:styleId="Emphasis">
    <w:name w:val="Emphasis"/>
    <w:uiPriority w:val="20"/>
    <w:qFormat/>
    <w:rsid w:val="00E05260"/>
    <w:rPr>
      <w:rFonts w:ascii="Calibri" w:hAnsi="Calibri"/>
      <w:b/>
      <w:i/>
      <w:iCs/>
    </w:rPr>
  </w:style>
  <w:style w:type="paragraph" w:customStyle="1" w:styleId="NoSpacing1">
    <w:name w:val="No Spacing1"/>
    <w:basedOn w:val="Normal"/>
    <w:uiPriority w:val="1"/>
    <w:qFormat/>
    <w:rsid w:val="00E05260"/>
    <w:rPr>
      <w:szCs w:val="32"/>
    </w:rPr>
  </w:style>
  <w:style w:type="paragraph" w:customStyle="1" w:styleId="ListParagraph1">
    <w:name w:val="List Paragraph1"/>
    <w:basedOn w:val="Normal"/>
    <w:uiPriority w:val="34"/>
    <w:qFormat/>
    <w:rsid w:val="00E05260"/>
    <w:pPr>
      <w:ind w:left="720"/>
      <w:contextualSpacing/>
    </w:pPr>
  </w:style>
  <w:style w:type="paragraph" w:customStyle="1" w:styleId="Quote1">
    <w:name w:val="Quote1"/>
    <w:basedOn w:val="Normal"/>
    <w:next w:val="Normal"/>
    <w:link w:val="QuoteChar"/>
    <w:uiPriority w:val="29"/>
    <w:qFormat/>
    <w:rsid w:val="00E05260"/>
    <w:rPr>
      <w:i/>
    </w:rPr>
  </w:style>
  <w:style w:type="character" w:customStyle="1" w:styleId="QuoteChar">
    <w:name w:val="Quote Char"/>
    <w:link w:val="Quote1"/>
    <w:uiPriority w:val="29"/>
    <w:rsid w:val="00E05260"/>
    <w:rPr>
      <w:i/>
      <w:sz w:val="24"/>
      <w:szCs w:val="24"/>
    </w:rPr>
  </w:style>
  <w:style w:type="paragraph" w:customStyle="1" w:styleId="IntenseQuote1">
    <w:name w:val="Intense Quote1"/>
    <w:basedOn w:val="Normal"/>
    <w:next w:val="Normal"/>
    <w:link w:val="IntenseQuoteChar"/>
    <w:uiPriority w:val="30"/>
    <w:qFormat/>
    <w:rsid w:val="00E05260"/>
    <w:pPr>
      <w:ind w:left="720" w:right="720"/>
    </w:pPr>
    <w:rPr>
      <w:b/>
      <w:i/>
      <w:szCs w:val="22"/>
    </w:rPr>
  </w:style>
  <w:style w:type="character" w:customStyle="1" w:styleId="IntenseQuoteChar">
    <w:name w:val="Intense Quote Char"/>
    <w:link w:val="IntenseQuote1"/>
    <w:uiPriority w:val="30"/>
    <w:rsid w:val="00E05260"/>
    <w:rPr>
      <w:b/>
      <w:i/>
      <w:sz w:val="24"/>
    </w:rPr>
  </w:style>
  <w:style w:type="character" w:customStyle="1" w:styleId="SubtleEmphasis1">
    <w:name w:val="Subtle Emphasis1"/>
    <w:uiPriority w:val="19"/>
    <w:qFormat/>
    <w:rsid w:val="00E05260"/>
    <w:rPr>
      <w:i/>
      <w:color w:val="5A5A5A"/>
    </w:rPr>
  </w:style>
  <w:style w:type="character" w:customStyle="1" w:styleId="IntenseEmphasis1">
    <w:name w:val="Intense Emphasis1"/>
    <w:uiPriority w:val="21"/>
    <w:qFormat/>
    <w:rsid w:val="00E05260"/>
    <w:rPr>
      <w:b/>
      <w:i/>
      <w:sz w:val="24"/>
      <w:szCs w:val="24"/>
      <w:u w:val="single"/>
    </w:rPr>
  </w:style>
  <w:style w:type="character" w:customStyle="1" w:styleId="SubtleReference1">
    <w:name w:val="Subtle Reference1"/>
    <w:uiPriority w:val="31"/>
    <w:qFormat/>
    <w:rsid w:val="00E05260"/>
    <w:rPr>
      <w:sz w:val="24"/>
      <w:szCs w:val="24"/>
      <w:u w:val="single"/>
    </w:rPr>
  </w:style>
  <w:style w:type="character" w:customStyle="1" w:styleId="IntenseReference1">
    <w:name w:val="Intense Reference1"/>
    <w:uiPriority w:val="32"/>
    <w:qFormat/>
    <w:rsid w:val="00E05260"/>
    <w:rPr>
      <w:b/>
      <w:sz w:val="24"/>
      <w:u w:val="single"/>
    </w:rPr>
  </w:style>
  <w:style w:type="character" w:customStyle="1" w:styleId="BookTitle1">
    <w:name w:val="Book Title1"/>
    <w:uiPriority w:val="33"/>
    <w:qFormat/>
    <w:rsid w:val="00E05260"/>
    <w:rPr>
      <w:rFonts w:ascii="Cambria" w:eastAsia="SimSun" w:hAnsi="Cambria"/>
      <w:b/>
      <w:i/>
      <w:sz w:val="24"/>
      <w:szCs w:val="24"/>
    </w:rPr>
  </w:style>
  <w:style w:type="paragraph" w:customStyle="1" w:styleId="TOCHeading1">
    <w:name w:val="TOC Heading1"/>
    <w:basedOn w:val="Heading1"/>
    <w:next w:val="Normal"/>
    <w:uiPriority w:val="39"/>
    <w:qFormat/>
    <w:rsid w:val="00E05260"/>
    <w:pPr>
      <w:outlineLvl w:val="9"/>
    </w:pPr>
  </w:style>
  <w:style w:type="paragraph" w:styleId="Header">
    <w:name w:val="header"/>
    <w:basedOn w:val="Normal"/>
    <w:link w:val="HeaderChar"/>
    <w:uiPriority w:val="99"/>
    <w:unhideWhenUsed/>
    <w:rsid w:val="001B3045"/>
    <w:pPr>
      <w:tabs>
        <w:tab w:val="center" w:pos="4513"/>
        <w:tab w:val="right" w:pos="9026"/>
      </w:tabs>
    </w:pPr>
  </w:style>
  <w:style w:type="character" w:customStyle="1" w:styleId="HeaderChar">
    <w:name w:val="Header Char"/>
    <w:link w:val="Header"/>
    <w:uiPriority w:val="99"/>
    <w:rsid w:val="001B3045"/>
    <w:rPr>
      <w:sz w:val="24"/>
      <w:szCs w:val="24"/>
    </w:rPr>
  </w:style>
  <w:style w:type="paragraph" w:styleId="Footer">
    <w:name w:val="footer"/>
    <w:basedOn w:val="Normal"/>
    <w:link w:val="FooterChar"/>
    <w:uiPriority w:val="99"/>
    <w:unhideWhenUsed/>
    <w:rsid w:val="001B3045"/>
    <w:pPr>
      <w:tabs>
        <w:tab w:val="center" w:pos="4513"/>
        <w:tab w:val="right" w:pos="9026"/>
      </w:tabs>
    </w:pPr>
  </w:style>
  <w:style w:type="character" w:customStyle="1" w:styleId="FooterChar">
    <w:name w:val="Footer Char"/>
    <w:link w:val="Footer"/>
    <w:uiPriority w:val="99"/>
    <w:rsid w:val="001B3045"/>
    <w:rPr>
      <w:sz w:val="24"/>
      <w:szCs w:val="24"/>
    </w:rPr>
  </w:style>
  <w:style w:type="paragraph" w:customStyle="1" w:styleId="Default">
    <w:name w:val="Default"/>
    <w:rsid w:val="001B3045"/>
    <w:pPr>
      <w:autoSpaceDE w:val="0"/>
      <w:autoSpaceDN w:val="0"/>
      <w:adjustRightInd w:val="0"/>
    </w:pPr>
    <w:rPr>
      <w:rFonts w:ascii="Times New Roman" w:hAnsi="Times New Roman"/>
      <w:color w:val="000000"/>
      <w:sz w:val="24"/>
      <w:szCs w:val="24"/>
      <w:lang w:eastAsia="zh-CN"/>
    </w:rPr>
  </w:style>
  <w:style w:type="paragraph" w:customStyle="1" w:styleId="ochaheadersubtitle">
    <w:name w:val="ocha_header_subtitle"/>
    <w:qFormat/>
    <w:rsid w:val="001B3045"/>
    <w:pPr>
      <w:spacing w:line="276" w:lineRule="auto"/>
    </w:pPr>
    <w:rPr>
      <w:rFonts w:ascii="Arial" w:eastAsia="Calibri" w:hAnsi="Arial"/>
      <w:color w:val="FFFFFF"/>
      <w:sz w:val="26"/>
      <w:szCs w:val="26"/>
      <w:lang w:val="en-US" w:eastAsia="en-US"/>
    </w:rPr>
  </w:style>
  <w:style w:type="paragraph" w:styleId="NormalWeb">
    <w:name w:val="Normal (Web)"/>
    <w:basedOn w:val="Normal"/>
    <w:uiPriority w:val="99"/>
    <w:unhideWhenUsed/>
    <w:rsid w:val="001B3045"/>
    <w:pPr>
      <w:spacing w:before="100" w:beforeAutospacing="1" w:after="100" w:afterAutospacing="1"/>
    </w:pPr>
    <w:rPr>
      <w:rFonts w:ascii="Times New Roman" w:eastAsia="Times New Roman" w:hAnsi="Times New Roman"/>
      <w:lang w:val="en-GB" w:bidi="ar-SA"/>
    </w:rPr>
  </w:style>
  <w:style w:type="paragraph" w:styleId="BalloonText">
    <w:name w:val="Balloon Text"/>
    <w:basedOn w:val="Normal"/>
    <w:link w:val="BalloonTextChar"/>
    <w:uiPriority w:val="99"/>
    <w:semiHidden/>
    <w:unhideWhenUsed/>
    <w:rsid w:val="001110FC"/>
    <w:rPr>
      <w:rFonts w:ascii="Tahoma" w:hAnsi="Tahoma" w:cs="Tahoma"/>
      <w:sz w:val="16"/>
      <w:szCs w:val="16"/>
    </w:rPr>
  </w:style>
  <w:style w:type="character" w:customStyle="1" w:styleId="BalloonTextChar">
    <w:name w:val="Balloon Text Char"/>
    <w:link w:val="BalloonText"/>
    <w:uiPriority w:val="99"/>
    <w:semiHidden/>
    <w:rsid w:val="001110FC"/>
    <w:rPr>
      <w:rFonts w:ascii="Tahoma" w:hAnsi="Tahoma" w:cs="Tahoma"/>
      <w:sz w:val="16"/>
      <w:szCs w:val="16"/>
      <w:lang w:val="en-US" w:bidi="en-US"/>
    </w:rPr>
  </w:style>
  <w:style w:type="character" w:styleId="CommentReference">
    <w:name w:val="annotation reference"/>
    <w:uiPriority w:val="99"/>
    <w:semiHidden/>
    <w:unhideWhenUsed/>
    <w:rsid w:val="00C76FB5"/>
    <w:rPr>
      <w:sz w:val="16"/>
      <w:szCs w:val="16"/>
    </w:rPr>
  </w:style>
  <w:style w:type="paragraph" w:styleId="CommentText">
    <w:name w:val="annotation text"/>
    <w:basedOn w:val="Normal"/>
    <w:link w:val="CommentTextChar"/>
    <w:uiPriority w:val="99"/>
    <w:semiHidden/>
    <w:unhideWhenUsed/>
    <w:rsid w:val="00C76FB5"/>
    <w:rPr>
      <w:sz w:val="20"/>
      <w:szCs w:val="20"/>
    </w:rPr>
  </w:style>
  <w:style w:type="character" w:customStyle="1" w:styleId="CommentTextChar">
    <w:name w:val="Comment Text Char"/>
    <w:link w:val="CommentText"/>
    <w:uiPriority w:val="99"/>
    <w:semiHidden/>
    <w:rsid w:val="00C76FB5"/>
    <w:rPr>
      <w:lang w:val="en-US" w:eastAsia="zh-CN" w:bidi="en-US"/>
    </w:rPr>
  </w:style>
  <w:style w:type="paragraph" w:styleId="CommentSubject">
    <w:name w:val="annotation subject"/>
    <w:basedOn w:val="CommentText"/>
    <w:next w:val="CommentText"/>
    <w:link w:val="CommentSubjectChar"/>
    <w:uiPriority w:val="99"/>
    <w:semiHidden/>
    <w:unhideWhenUsed/>
    <w:rsid w:val="00C76FB5"/>
    <w:rPr>
      <w:b/>
      <w:bCs/>
    </w:rPr>
  </w:style>
  <w:style w:type="character" w:customStyle="1" w:styleId="CommentSubjectChar">
    <w:name w:val="Comment Subject Char"/>
    <w:link w:val="CommentSubject"/>
    <w:uiPriority w:val="99"/>
    <w:semiHidden/>
    <w:rsid w:val="00C76FB5"/>
    <w:rPr>
      <w:b/>
      <w:bCs/>
      <w:lang w:val="en-US" w:eastAsia="zh-CN" w:bidi="en-US"/>
    </w:rPr>
  </w:style>
  <w:style w:type="table" w:styleId="TableGrid">
    <w:name w:val="Table Grid"/>
    <w:basedOn w:val="TableNormal"/>
    <w:uiPriority w:val="39"/>
    <w:rsid w:val="00F2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DC8"/>
    <w:pPr>
      <w:ind w:left="720"/>
      <w:contextualSpacing/>
    </w:pPr>
  </w:style>
  <w:style w:type="character" w:styleId="Hyperlink">
    <w:name w:val="Hyperlink"/>
    <w:basedOn w:val="DefaultParagraphFont"/>
    <w:uiPriority w:val="99"/>
    <w:unhideWhenUsed/>
    <w:rsid w:val="00A270E0"/>
    <w:rPr>
      <w:color w:val="0000FF"/>
      <w:u w:val="single"/>
    </w:rPr>
  </w:style>
  <w:style w:type="paragraph" w:styleId="FootnoteText">
    <w:name w:val="footnote text"/>
    <w:basedOn w:val="Normal"/>
    <w:link w:val="FootnoteTextChar"/>
    <w:uiPriority w:val="99"/>
    <w:unhideWhenUsed/>
    <w:rsid w:val="00D95FFE"/>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rsid w:val="00D95FF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D95FFE"/>
    <w:rPr>
      <w:vertAlign w:val="superscript"/>
    </w:rPr>
  </w:style>
  <w:style w:type="paragraph" w:styleId="Revision">
    <w:name w:val="Revision"/>
    <w:hidden/>
    <w:uiPriority w:val="99"/>
    <w:semiHidden/>
    <w:rsid w:val="003A006B"/>
    <w:rPr>
      <w:sz w:val="24"/>
      <w:szCs w:val="24"/>
      <w:lang w:val="en-US" w:eastAsia="zh-CN" w:bidi="en-US"/>
    </w:rPr>
  </w:style>
  <w:style w:type="character" w:customStyle="1" w:styleId="ams">
    <w:name w:val="ams"/>
    <w:basedOn w:val="DefaultParagraphFont"/>
    <w:rsid w:val="00FC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9122">
      <w:bodyDiv w:val="1"/>
      <w:marLeft w:val="0"/>
      <w:marRight w:val="0"/>
      <w:marTop w:val="0"/>
      <w:marBottom w:val="0"/>
      <w:divBdr>
        <w:top w:val="none" w:sz="0" w:space="0" w:color="auto"/>
        <w:left w:val="none" w:sz="0" w:space="0" w:color="auto"/>
        <w:bottom w:val="none" w:sz="0" w:space="0" w:color="auto"/>
        <w:right w:val="none" w:sz="0" w:space="0" w:color="auto"/>
      </w:divBdr>
    </w:div>
    <w:div w:id="164253254">
      <w:bodyDiv w:val="1"/>
      <w:marLeft w:val="0"/>
      <w:marRight w:val="0"/>
      <w:marTop w:val="0"/>
      <w:marBottom w:val="0"/>
      <w:divBdr>
        <w:top w:val="none" w:sz="0" w:space="0" w:color="auto"/>
        <w:left w:val="none" w:sz="0" w:space="0" w:color="auto"/>
        <w:bottom w:val="none" w:sz="0" w:space="0" w:color="auto"/>
        <w:right w:val="none" w:sz="0" w:space="0" w:color="auto"/>
      </w:divBdr>
    </w:div>
    <w:div w:id="1030187754">
      <w:bodyDiv w:val="1"/>
      <w:marLeft w:val="0"/>
      <w:marRight w:val="0"/>
      <w:marTop w:val="0"/>
      <w:marBottom w:val="0"/>
      <w:divBdr>
        <w:top w:val="none" w:sz="0" w:space="0" w:color="auto"/>
        <w:left w:val="none" w:sz="0" w:space="0" w:color="auto"/>
        <w:bottom w:val="none" w:sz="0" w:space="0" w:color="auto"/>
        <w:right w:val="none" w:sz="0" w:space="0" w:color="auto"/>
      </w:divBdr>
    </w:div>
    <w:div w:id="1178036864">
      <w:bodyDiv w:val="1"/>
      <w:marLeft w:val="0"/>
      <w:marRight w:val="0"/>
      <w:marTop w:val="0"/>
      <w:marBottom w:val="0"/>
      <w:divBdr>
        <w:top w:val="none" w:sz="0" w:space="0" w:color="auto"/>
        <w:left w:val="none" w:sz="0" w:space="0" w:color="auto"/>
        <w:bottom w:val="none" w:sz="0" w:space="0" w:color="auto"/>
        <w:right w:val="none" w:sz="0" w:space="0" w:color="auto"/>
      </w:divBdr>
    </w:div>
    <w:div w:id="1814322378">
      <w:bodyDiv w:val="1"/>
      <w:marLeft w:val="0"/>
      <w:marRight w:val="0"/>
      <w:marTop w:val="0"/>
      <w:marBottom w:val="0"/>
      <w:divBdr>
        <w:top w:val="none" w:sz="0" w:space="0" w:color="auto"/>
        <w:left w:val="none" w:sz="0" w:space="0" w:color="auto"/>
        <w:bottom w:val="none" w:sz="0" w:space="0" w:color="auto"/>
        <w:right w:val="none" w:sz="0" w:space="0" w:color="auto"/>
      </w:divBdr>
    </w:div>
    <w:div w:id="2062708266">
      <w:bodyDiv w:val="1"/>
      <w:marLeft w:val="0"/>
      <w:marRight w:val="0"/>
      <w:marTop w:val="0"/>
      <w:marBottom w:val="0"/>
      <w:divBdr>
        <w:top w:val="none" w:sz="0" w:space="0" w:color="auto"/>
        <w:left w:val="none" w:sz="0" w:space="0" w:color="auto"/>
        <w:bottom w:val="none" w:sz="0" w:space="0" w:color="auto"/>
        <w:right w:val="none" w:sz="0" w:space="0" w:color="auto"/>
      </w:divBdr>
      <w:divsChild>
        <w:div w:id="634525062">
          <w:marLeft w:val="0"/>
          <w:marRight w:val="0"/>
          <w:marTop w:val="0"/>
          <w:marBottom w:val="0"/>
          <w:divBdr>
            <w:top w:val="none" w:sz="0" w:space="0" w:color="auto"/>
            <w:left w:val="none" w:sz="0" w:space="0" w:color="auto"/>
            <w:bottom w:val="none" w:sz="0" w:space="0" w:color="auto"/>
            <w:right w:val="none" w:sz="0" w:space="0" w:color="auto"/>
          </w:divBdr>
          <w:divsChild>
            <w:div w:id="1149860276">
              <w:marLeft w:val="0"/>
              <w:marRight w:val="0"/>
              <w:marTop w:val="0"/>
              <w:marBottom w:val="0"/>
              <w:divBdr>
                <w:top w:val="none" w:sz="0" w:space="0" w:color="auto"/>
                <w:left w:val="none" w:sz="0" w:space="0" w:color="auto"/>
                <w:bottom w:val="none" w:sz="0" w:space="0" w:color="auto"/>
                <w:right w:val="none" w:sz="0" w:space="0" w:color="auto"/>
              </w:divBdr>
              <w:divsChild>
                <w:div w:id="330565230">
                  <w:marLeft w:val="0"/>
                  <w:marRight w:val="0"/>
                  <w:marTop w:val="0"/>
                  <w:marBottom w:val="0"/>
                  <w:divBdr>
                    <w:top w:val="none" w:sz="0" w:space="0" w:color="auto"/>
                    <w:left w:val="none" w:sz="0" w:space="0" w:color="auto"/>
                    <w:bottom w:val="none" w:sz="0" w:space="0" w:color="auto"/>
                    <w:right w:val="none" w:sz="0" w:space="0" w:color="auto"/>
                  </w:divBdr>
                  <w:divsChild>
                    <w:div w:id="460078231">
                      <w:marLeft w:val="0"/>
                      <w:marRight w:val="0"/>
                      <w:marTop w:val="120"/>
                      <w:marBottom w:val="0"/>
                      <w:divBdr>
                        <w:top w:val="none" w:sz="0" w:space="0" w:color="auto"/>
                        <w:left w:val="none" w:sz="0" w:space="0" w:color="auto"/>
                        <w:bottom w:val="none" w:sz="0" w:space="0" w:color="auto"/>
                        <w:right w:val="none" w:sz="0" w:space="0" w:color="auto"/>
                      </w:divBdr>
                      <w:divsChild>
                        <w:div w:id="1335765960">
                          <w:marLeft w:val="0"/>
                          <w:marRight w:val="0"/>
                          <w:marTop w:val="0"/>
                          <w:marBottom w:val="0"/>
                          <w:divBdr>
                            <w:top w:val="none" w:sz="0" w:space="0" w:color="auto"/>
                            <w:left w:val="none" w:sz="0" w:space="0" w:color="auto"/>
                            <w:bottom w:val="none" w:sz="0" w:space="0" w:color="auto"/>
                            <w:right w:val="none" w:sz="0" w:space="0" w:color="auto"/>
                          </w:divBdr>
                          <w:divsChild>
                            <w:div w:id="83504080">
                              <w:marLeft w:val="0"/>
                              <w:marRight w:val="0"/>
                              <w:marTop w:val="0"/>
                              <w:marBottom w:val="0"/>
                              <w:divBdr>
                                <w:top w:val="none" w:sz="0" w:space="0" w:color="auto"/>
                                <w:left w:val="none" w:sz="0" w:space="0" w:color="auto"/>
                                <w:bottom w:val="none" w:sz="0" w:space="0" w:color="auto"/>
                                <w:right w:val="none" w:sz="0" w:space="0" w:color="auto"/>
                              </w:divBdr>
                              <w:divsChild>
                                <w:div w:id="380902658">
                                  <w:marLeft w:val="0"/>
                                  <w:marRight w:val="0"/>
                                  <w:marTop w:val="0"/>
                                  <w:marBottom w:val="0"/>
                                  <w:divBdr>
                                    <w:top w:val="none" w:sz="0" w:space="0" w:color="auto"/>
                                    <w:left w:val="none" w:sz="0" w:space="0" w:color="auto"/>
                                    <w:bottom w:val="none" w:sz="0" w:space="0" w:color="auto"/>
                                    <w:right w:val="none" w:sz="0" w:space="0" w:color="auto"/>
                                  </w:divBdr>
                                </w:div>
                                <w:div w:id="1697734643">
                                  <w:marLeft w:val="0"/>
                                  <w:marRight w:val="0"/>
                                  <w:marTop w:val="0"/>
                                  <w:marBottom w:val="0"/>
                                  <w:divBdr>
                                    <w:top w:val="none" w:sz="0" w:space="0" w:color="auto"/>
                                    <w:left w:val="none" w:sz="0" w:space="0" w:color="auto"/>
                                    <w:bottom w:val="none" w:sz="0" w:space="0" w:color="auto"/>
                                    <w:right w:val="none" w:sz="0" w:space="0" w:color="auto"/>
                                  </w:divBdr>
                                </w:div>
                                <w:div w:id="195125737">
                                  <w:marLeft w:val="0"/>
                                  <w:marRight w:val="0"/>
                                  <w:marTop w:val="0"/>
                                  <w:marBottom w:val="0"/>
                                  <w:divBdr>
                                    <w:top w:val="none" w:sz="0" w:space="0" w:color="auto"/>
                                    <w:left w:val="none" w:sz="0" w:space="0" w:color="auto"/>
                                    <w:bottom w:val="none" w:sz="0" w:space="0" w:color="auto"/>
                                    <w:right w:val="none" w:sz="0" w:space="0" w:color="auto"/>
                                  </w:divBdr>
                                </w:div>
                                <w:div w:id="1119224743">
                                  <w:marLeft w:val="0"/>
                                  <w:marRight w:val="0"/>
                                  <w:marTop w:val="0"/>
                                  <w:marBottom w:val="0"/>
                                  <w:divBdr>
                                    <w:top w:val="none" w:sz="0" w:space="0" w:color="auto"/>
                                    <w:left w:val="none" w:sz="0" w:space="0" w:color="auto"/>
                                    <w:bottom w:val="none" w:sz="0" w:space="0" w:color="auto"/>
                                    <w:right w:val="none" w:sz="0" w:space="0" w:color="auto"/>
                                  </w:divBdr>
                                </w:div>
                                <w:div w:id="476924298">
                                  <w:marLeft w:val="0"/>
                                  <w:marRight w:val="0"/>
                                  <w:marTop w:val="0"/>
                                  <w:marBottom w:val="0"/>
                                  <w:divBdr>
                                    <w:top w:val="none" w:sz="0" w:space="0" w:color="auto"/>
                                    <w:left w:val="none" w:sz="0" w:space="0" w:color="auto"/>
                                    <w:bottom w:val="none" w:sz="0" w:space="0" w:color="auto"/>
                                    <w:right w:val="none" w:sz="0" w:space="0" w:color="auto"/>
                                  </w:divBdr>
                                </w:div>
                                <w:div w:id="1400439722">
                                  <w:marLeft w:val="0"/>
                                  <w:marRight w:val="0"/>
                                  <w:marTop w:val="0"/>
                                  <w:marBottom w:val="0"/>
                                  <w:divBdr>
                                    <w:top w:val="none" w:sz="0" w:space="0" w:color="auto"/>
                                    <w:left w:val="none" w:sz="0" w:space="0" w:color="auto"/>
                                    <w:bottom w:val="none" w:sz="0" w:space="0" w:color="auto"/>
                                    <w:right w:val="none" w:sz="0" w:space="0" w:color="auto"/>
                                  </w:divBdr>
                                  <w:divsChild>
                                    <w:div w:id="1624577628">
                                      <w:marLeft w:val="0"/>
                                      <w:marRight w:val="0"/>
                                      <w:marTop w:val="0"/>
                                      <w:marBottom w:val="0"/>
                                      <w:divBdr>
                                        <w:top w:val="none" w:sz="0" w:space="0" w:color="auto"/>
                                        <w:left w:val="none" w:sz="0" w:space="0" w:color="auto"/>
                                        <w:bottom w:val="none" w:sz="0" w:space="0" w:color="auto"/>
                                        <w:right w:val="none" w:sz="0" w:space="0" w:color="auto"/>
                                      </w:divBdr>
                                    </w:div>
                                  </w:divsChild>
                                </w:div>
                                <w:div w:id="1750619462">
                                  <w:marLeft w:val="0"/>
                                  <w:marRight w:val="0"/>
                                  <w:marTop w:val="0"/>
                                  <w:marBottom w:val="0"/>
                                  <w:divBdr>
                                    <w:top w:val="none" w:sz="0" w:space="0" w:color="auto"/>
                                    <w:left w:val="none" w:sz="0" w:space="0" w:color="auto"/>
                                    <w:bottom w:val="none" w:sz="0" w:space="0" w:color="auto"/>
                                    <w:right w:val="none" w:sz="0" w:space="0" w:color="auto"/>
                                  </w:divBdr>
                                  <w:divsChild>
                                    <w:div w:id="1985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67932">
          <w:marLeft w:val="0"/>
          <w:marRight w:val="0"/>
          <w:marTop w:val="0"/>
          <w:marBottom w:val="0"/>
          <w:divBdr>
            <w:top w:val="none" w:sz="0" w:space="0" w:color="auto"/>
            <w:left w:val="none" w:sz="0" w:space="0" w:color="auto"/>
            <w:bottom w:val="none" w:sz="0" w:space="0" w:color="auto"/>
            <w:right w:val="none" w:sz="0" w:space="0" w:color="auto"/>
          </w:divBdr>
          <w:divsChild>
            <w:div w:id="1795978606">
              <w:marLeft w:val="0"/>
              <w:marRight w:val="0"/>
              <w:marTop w:val="0"/>
              <w:marBottom w:val="0"/>
              <w:divBdr>
                <w:top w:val="none" w:sz="0" w:space="0" w:color="auto"/>
                <w:left w:val="none" w:sz="0" w:space="0" w:color="auto"/>
                <w:bottom w:val="none" w:sz="0" w:space="0" w:color="auto"/>
                <w:right w:val="none" w:sz="0" w:space="0" w:color="auto"/>
              </w:divBdr>
              <w:divsChild>
                <w:div w:id="656492799">
                  <w:marLeft w:val="0"/>
                  <w:marRight w:val="0"/>
                  <w:marTop w:val="0"/>
                  <w:marBottom w:val="0"/>
                  <w:divBdr>
                    <w:top w:val="none" w:sz="0" w:space="0" w:color="auto"/>
                    <w:left w:val="none" w:sz="0" w:space="0" w:color="auto"/>
                    <w:bottom w:val="none" w:sz="0" w:space="0" w:color="auto"/>
                    <w:right w:val="none" w:sz="0" w:space="0" w:color="auto"/>
                  </w:divBdr>
                  <w:divsChild>
                    <w:div w:id="1790466322">
                      <w:marLeft w:val="0"/>
                      <w:marRight w:val="0"/>
                      <w:marTop w:val="0"/>
                      <w:marBottom w:val="0"/>
                      <w:divBdr>
                        <w:top w:val="none" w:sz="0" w:space="0" w:color="auto"/>
                        <w:left w:val="none" w:sz="0" w:space="0" w:color="auto"/>
                        <w:bottom w:val="none" w:sz="0" w:space="0" w:color="auto"/>
                        <w:right w:val="none" w:sz="0" w:space="0" w:color="auto"/>
                      </w:divBdr>
                      <w:divsChild>
                        <w:div w:id="1649088036">
                          <w:marLeft w:val="0"/>
                          <w:marRight w:val="0"/>
                          <w:marTop w:val="0"/>
                          <w:marBottom w:val="0"/>
                          <w:divBdr>
                            <w:top w:val="none" w:sz="0" w:space="0" w:color="auto"/>
                            <w:left w:val="none" w:sz="0" w:space="0" w:color="auto"/>
                            <w:bottom w:val="none" w:sz="0" w:space="0" w:color="auto"/>
                            <w:right w:val="none" w:sz="0" w:space="0" w:color="auto"/>
                          </w:divBdr>
                          <w:divsChild>
                            <w:div w:id="9417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293C-8D0C-44D1-A1A3-5A3E0BF5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AGENDA</vt:lpstr>
      <vt:lpstr>PROVISIONAL AGENDA</vt:lpstr>
    </vt:vector>
  </TitlesOfParts>
  <Company>Singapore Government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Boon Siong</dc:creator>
  <cp:lastModifiedBy>Anthony Macintyre</cp:lastModifiedBy>
  <cp:revision>35</cp:revision>
  <cp:lastPrinted>2015-10-16T04:57:00Z</cp:lastPrinted>
  <dcterms:created xsi:type="dcterms:W3CDTF">2023-03-01T06:32:00Z</dcterms:created>
  <dcterms:modified xsi:type="dcterms:W3CDTF">2023-10-15T12:46:00Z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